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88" w:rsidRDefault="00701B88" w:rsidP="009A5815">
      <w:pPr>
        <w:pStyle w:val="2"/>
        <w:spacing w:line="0" w:lineRule="atLeast"/>
        <w:ind w:left="218" w:hangingChars="100" w:hanging="218"/>
        <w:rPr>
          <w:rFonts w:hint="eastAsia"/>
          <w:sz w:val="24"/>
        </w:rPr>
      </w:pPr>
    </w:p>
    <w:p w:rsidR="00701B88" w:rsidRDefault="00043A2A" w:rsidP="00701B88">
      <w:pPr>
        <w:pStyle w:val="2"/>
        <w:ind w:leftChars="116" w:left="218" w:firstLineChars="2700" w:firstLine="5887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01B88">
        <w:rPr>
          <w:rFonts w:hint="eastAsia"/>
          <w:sz w:val="24"/>
        </w:rPr>
        <w:t xml:space="preserve">　　年　　月　　日</w:t>
      </w:r>
    </w:p>
    <w:p w:rsidR="00701B88" w:rsidRPr="009873D9" w:rsidRDefault="00701B88" w:rsidP="00701B88">
      <w:pPr>
        <w:pStyle w:val="2"/>
        <w:ind w:left="218" w:hangingChars="100" w:hanging="218"/>
        <w:rPr>
          <w:rFonts w:hint="eastAsia"/>
          <w:sz w:val="24"/>
        </w:rPr>
      </w:pPr>
    </w:p>
    <w:p w:rsidR="00701B88" w:rsidRDefault="00701B88" w:rsidP="00701B88">
      <w:pPr>
        <w:pStyle w:val="2"/>
        <w:ind w:left="218" w:hangingChars="100" w:hanging="218"/>
        <w:rPr>
          <w:rFonts w:hint="eastAsia"/>
          <w:sz w:val="24"/>
        </w:rPr>
      </w:pPr>
      <w:r>
        <w:rPr>
          <w:rFonts w:hint="eastAsia"/>
          <w:sz w:val="24"/>
        </w:rPr>
        <w:t xml:space="preserve">　越　谷　市　長　　宛</w:t>
      </w:r>
    </w:p>
    <w:p w:rsidR="00701B88" w:rsidRDefault="00701B88" w:rsidP="00701B88">
      <w:pPr>
        <w:pStyle w:val="2"/>
        <w:ind w:left="218" w:hangingChars="100" w:hanging="218"/>
        <w:rPr>
          <w:rFonts w:hint="eastAsia"/>
          <w:sz w:val="24"/>
        </w:rPr>
      </w:pPr>
    </w:p>
    <w:p w:rsidR="00701B88" w:rsidRDefault="00701B88" w:rsidP="00701B88">
      <w:pPr>
        <w:pStyle w:val="2"/>
        <w:ind w:leftChars="116" w:left="218" w:rightChars="5" w:right="9" w:firstLineChars="302" w:firstLine="2615"/>
        <w:rPr>
          <w:rFonts w:hint="eastAsia"/>
          <w:sz w:val="24"/>
        </w:rPr>
      </w:pPr>
      <w:r w:rsidRPr="006C7942">
        <w:rPr>
          <w:rFonts w:hint="eastAsia"/>
          <w:spacing w:val="324"/>
          <w:kern w:val="0"/>
          <w:sz w:val="24"/>
          <w:fitText w:val="1128" w:id="1967873792"/>
        </w:rPr>
        <w:t>住</w:t>
      </w:r>
      <w:r w:rsidRPr="006C7942">
        <w:rPr>
          <w:rFonts w:hint="eastAsia"/>
          <w:kern w:val="0"/>
          <w:sz w:val="24"/>
          <w:fitText w:val="1128" w:id="1967873792"/>
        </w:rPr>
        <w:t>所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:rsidR="00701B88" w:rsidRDefault="00701B88" w:rsidP="006C7942">
      <w:pPr>
        <w:pStyle w:val="2"/>
        <w:ind w:leftChars="87" w:left="164" w:firstLineChars="1628" w:firstLine="2730"/>
        <w:rPr>
          <w:rFonts w:hint="eastAsia"/>
          <w:sz w:val="24"/>
        </w:rPr>
      </w:pPr>
      <w:r w:rsidRPr="006C7942">
        <w:rPr>
          <w:rFonts w:hint="eastAsia"/>
          <w:spacing w:val="2"/>
          <w:w w:val="78"/>
          <w:kern w:val="0"/>
          <w:sz w:val="24"/>
          <w:fitText w:val="1128" w:id="1967873793"/>
        </w:rPr>
        <w:t>商号又は名</w:t>
      </w:r>
      <w:r w:rsidRPr="006C7942">
        <w:rPr>
          <w:rFonts w:hint="eastAsia"/>
          <w:spacing w:val="-2"/>
          <w:w w:val="78"/>
          <w:kern w:val="0"/>
          <w:sz w:val="24"/>
          <w:fitText w:val="1128" w:id="1967873793"/>
        </w:rPr>
        <w:t>称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:rsidR="00701B88" w:rsidRDefault="00701B88" w:rsidP="006C7942">
      <w:pPr>
        <w:pStyle w:val="2"/>
        <w:ind w:leftChars="106" w:left="199" w:firstLineChars="1309" w:firstLine="2712"/>
        <w:rPr>
          <w:rFonts w:hint="eastAsia"/>
          <w:sz w:val="24"/>
        </w:rPr>
      </w:pPr>
      <w:r w:rsidRPr="006C7942">
        <w:rPr>
          <w:rFonts w:hint="eastAsia"/>
          <w:spacing w:val="3"/>
          <w:w w:val="93"/>
          <w:kern w:val="0"/>
          <w:sz w:val="24"/>
          <w:fitText w:val="1128" w:id="1967873794"/>
        </w:rPr>
        <w:t>代表者氏</w:t>
      </w:r>
      <w:r w:rsidRPr="006C7942">
        <w:rPr>
          <w:rFonts w:hint="eastAsia"/>
          <w:spacing w:val="-5"/>
          <w:w w:val="93"/>
          <w:kern w:val="0"/>
          <w:sz w:val="24"/>
          <w:fitText w:val="1128" w:id="1967873794"/>
        </w:rPr>
        <w:t>名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:rsidR="00701B88" w:rsidRDefault="00701B88" w:rsidP="00701B88">
      <w:pPr>
        <w:pStyle w:val="2"/>
        <w:ind w:left="218" w:hangingChars="100" w:hanging="218"/>
        <w:rPr>
          <w:rFonts w:hint="eastAsia"/>
          <w:sz w:val="24"/>
        </w:rPr>
      </w:pPr>
    </w:p>
    <w:p w:rsidR="00701B88" w:rsidRDefault="00701B88" w:rsidP="00701B88">
      <w:pPr>
        <w:pStyle w:val="2"/>
        <w:ind w:left="218" w:hangingChars="100" w:hanging="218"/>
        <w:rPr>
          <w:rFonts w:hint="eastAsia"/>
          <w:sz w:val="24"/>
        </w:rPr>
      </w:pPr>
    </w:p>
    <w:p w:rsidR="00701B88" w:rsidRDefault="00701B88" w:rsidP="00701B88">
      <w:pPr>
        <w:pStyle w:val="2"/>
        <w:ind w:left="116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　建設工事に係る資材の再資源化等に関する法律第１２条第１項の規定により、下記工事に係る分別解体等の計画等について報告いたします。</w:t>
      </w:r>
    </w:p>
    <w:p w:rsidR="00701B88" w:rsidRDefault="00701B88" w:rsidP="00701B88">
      <w:pPr>
        <w:pStyle w:val="2"/>
        <w:ind w:left="116" w:firstLineChars="0" w:firstLine="0"/>
        <w:rPr>
          <w:rFonts w:hint="eastAsia"/>
          <w:sz w:val="24"/>
        </w:rPr>
      </w:pPr>
    </w:p>
    <w:p w:rsidR="00534C4D" w:rsidRDefault="00534C4D" w:rsidP="00701B88">
      <w:pPr>
        <w:pStyle w:val="2"/>
        <w:ind w:left="116" w:firstLineChars="0" w:firstLine="0"/>
        <w:rPr>
          <w:rFonts w:hint="eastAsia"/>
          <w:sz w:val="24"/>
        </w:rPr>
      </w:pPr>
    </w:p>
    <w:p w:rsidR="00701B88" w:rsidRDefault="00701B88" w:rsidP="00701B88">
      <w:pPr>
        <w:pStyle w:val="2"/>
        <w:ind w:left="116" w:firstLineChars="0" w:firstLine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701B88" w:rsidRDefault="00701B88" w:rsidP="00701B88">
      <w:pPr>
        <w:pStyle w:val="2"/>
        <w:ind w:left="116" w:firstLineChars="0" w:firstLine="0"/>
        <w:rPr>
          <w:rFonts w:hint="eastAsia"/>
          <w:sz w:val="24"/>
        </w:rPr>
      </w:pPr>
    </w:p>
    <w:p w:rsidR="00534C4D" w:rsidRDefault="00534C4D" w:rsidP="00701B88">
      <w:pPr>
        <w:pStyle w:val="2"/>
        <w:ind w:left="116" w:firstLineChars="0" w:firstLine="0"/>
        <w:rPr>
          <w:rFonts w:hint="eastAsia"/>
          <w:sz w:val="24"/>
        </w:rPr>
      </w:pPr>
    </w:p>
    <w:p w:rsidR="00701B88" w:rsidRDefault="00701B88" w:rsidP="00701B88">
      <w:pPr>
        <w:pStyle w:val="2"/>
        <w:ind w:left="116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701B88">
        <w:rPr>
          <w:rFonts w:hint="eastAsia"/>
          <w:spacing w:val="85"/>
          <w:kern w:val="0"/>
          <w:sz w:val="24"/>
          <w:fitText w:val="1880" w:id="1967873795"/>
        </w:rPr>
        <w:t>工事の名</w:t>
      </w:r>
      <w:r w:rsidRPr="00701B88">
        <w:rPr>
          <w:rFonts w:hint="eastAsia"/>
          <w:kern w:val="0"/>
          <w:sz w:val="24"/>
          <w:fitText w:val="1880" w:id="1967873795"/>
        </w:rPr>
        <w:t>称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701B88" w:rsidRDefault="00701B88" w:rsidP="00701B88">
      <w:pPr>
        <w:pStyle w:val="2"/>
        <w:ind w:left="116" w:firstLineChars="0" w:firstLine="0"/>
        <w:rPr>
          <w:rFonts w:hint="eastAsia"/>
          <w:sz w:val="24"/>
        </w:rPr>
      </w:pPr>
    </w:p>
    <w:p w:rsidR="00534C4D" w:rsidRDefault="00534C4D" w:rsidP="00701B88">
      <w:pPr>
        <w:pStyle w:val="2"/>
        <w:ind w:left="116" w:firstLineChars="0" w:firstLine="0"/>
        <w:rPr>
          <w:rFonts w:hint="eastAsia"/>
          <w:sz w:val="24"/>
        </w:rPr>
      </w:pPr>
    </w:p>
    <w:p w:rsidR="00701B88" w:rsidRDefault="00701B88" w:rsidP="00701B88">
      <w:pPr>
        <w:pStyle w:val="2"/>
        <w:ind w:left="116"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Pr="00701B88">
        <w:rPr>
          <w:rFonts w:hint="eastAsia"/>
          <w:spacing w:val="85"/>
          <w:kern w:val="0"/>
          <w:sz w:val="24"/>
          <w:fitText w:val="1880" w:id="1967873796"/>
        </w:rPr>
        <w:t>工事の場</w:t>
      </w:r>
      <w:r w:rsidRPr="00701B88">
        <w:rPr>
          <w:rFonts w:hint="eastAsia"/>
          <w:kern w:val="0"/>
          <w:sz w:val="24"/>
          <w:fitText w:val="1880" w:id="1967873796"/>
        </w:rPr>
        <w:t>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越谷市　　　　　　　　　　　　　　　　　　　　　　</w:t>
      </w:r>
    </w:p>
    <w:p w:rsidR="00701B88" w:rsidRDefault="00701B88" w:rsidP="00701B88">
      <w:pPr>
        <w:pStyle w:val="2"/>
        <w:ind w:left="116" w:firstLineChars="0" w:firstLine="0"/>
        <w:rPr>
          <w:rFonts w:hint="eastAsia"/>
          <w:sz w:val="24"/>
        </w:rPr>
      </w:pPr>
    </w:p>
    <w:p w:rsidR="00534C4D" w:rsidRDefault="00534C4D" w:rsidP="00701B88">
      <w:pPr>
        <w:pStyle w:val="2"/>
        <w:ind w:left="116" w:firstLineChars="0" w:firstLine="0"/>
        <w:rPr>
          <w:rFonts w:hint="eastAsia"/>
          <w:sz w:val="24"/>
        </w:rPr>
      </w:pPr>
    </w:p>
    <w:p w:rsidR="00060BF6" w:rsidRPr="00701B88" w:rsidRDefault="00701B88" w:rsidP="005861B9">
      <w:pPr>
        <w:pStyle w:val="2"/>
        <w:ind w:left="116" w:firstLineChars="0" w:firstLine="0"/>
        <w:rPr>
          <w:rFonts w:hint="eastAsia"/>
        </w:rPr>
      </w:pPr>
      <w:r>
        <w:rPr>
          <w:rFonts w:hint="eastAsia"/>
          <w:sz w:val="24"/>
        </w:rPr>
        <w:t xml:space="preserve">３　</w:t>
      </w:r>
      <w:r w:rsidRPr="005861B9">
        <w:rPr>
          <w:rFonts w:hint="eastAsia"/>
          <w:w w:val="87"/>
          <w:kern w:val="0"/>
          <w:sz w:val="24"/>
          <w:fitText w:val="1880" w:id="1967873797"/>
        </w:rPr>
        <w:t>分別解体等の計画等</w:t>
      </w:r>
      <w:r>
        <w:rPr>
          <w:rFonts w:hint="eastAsia"/>
          <w:kern w:val="0"/>
          <w:sz w:val="24"/>
        </w:rPr>
        <w:t xml:space="preserve">　　　別紙のとおり</w:t>
      </w:r>
      <w:bookmarkStart w:id="0" w:name="_GoBack"/>
      <w:bookmarkEnd w:id="0"/>
    </w:p>
    <w:sectPr w:rsidR="00060BF6" w:rsidRPr="00701B88" w:rsidSect="0023363B">
      <w:footerReference w:type="even" r:id="rId8"/>
      <w:pgSz w:w="11906" w:h="16838" w:code="9"/>
      <w:pgMar w:top="477" w:right="1588" w:bottom="284" w:left="1588" w:header="851" w:footer="992" w:gutter="0"/>
      <w:cols w:space="425"/>
      <w:docGrid w:type="linesAndChars" w:linePitch="31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63" w:rsidRDefault="00C85163">
      <w:r>
        <w:separator/>
      </w:r>
    </w:p>
  </w:endnote>
  <w:endnote w:type="continuationSeparator" w:id="0">
    <w:p w:rsidR="00C85163" w:rsidRDefault="00C8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1B9" w:rsidRDefault="005861B9" w:rsidP="00783F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61B9" w:rsidRDefault="005861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63" w:rsidRDefault="00C85163">
      <w:r>
        <w:separator/>
      </w:r>
    </w:p>
  </w:footnote>
  <w:footnote w:type="continuationSeparator" w:id="0">
    <w:p w:rsidR="00C85163" w:rsidRDefault="00C85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31DF0"/>
    <w:multiLevelType w:val="hybridMultilevel"/>
    <w:tmpl w:val="08D2BA80"/>
    <w:lvl w:ilvl="0" w:tplc="743481F4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F6"/>
    <w:rsid w:val="00043A2A"/>
    <w:rsid w:val="00056459"/>
    <w:rsid w:val="00060BF6"/>
    <w:rsid w:val="000F52CC"/>
    <w:rsid w:val="0023363B"/>
    <w:rsid w:val="003340E7"/>
    <w:rsid w:val="003813F2"/>
    <w:rsid w:val="003F179C"/>
    <w:rsid w:val="00534C4D"/>
    <w:rsid w:val="005861B9"/>
    <w:rsid w:val="006A4988"/>
    <w:rsid w:val="006C7942"/>
    <w:rsid w:val="00701B88"/>
    <w:rsid w:val="00783F39"/>
    <w:rsid w:val="0085407D"/>
    <w:rsid w:val="009873D9"/>
    <w:rsid w:val="009A5815"/>
    <w:rsid w:val="00B21085"/>
    <w:rsid w:val="00BC37D4"/>
    <w:rsid w:val="00C60269"/>
    <w:rsid w:val="00C85163"/>
    <w:rsid w:val="00D4430C"/>
    <w:rsid w:val="00D7291F"/>
    <w:rsid w:val="00ED6E57"/>
    <w:rsid w:val="00FB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left="1308" w:hangingChars="600" w:hanging="130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534" w:hangingChars="300" w:hanging="534"/>
    </w:pPr>
    <w:rPr>
      <w:rFonts w:ascii="ＭＳ 明朝" w:hAnsi="ＭＳ 明朝"/>
      <w:sz w:val="20"/>
    </w:rPr>
  </w:style>
  <w:style w:type="paragraph" w:styleId="3">
    <w:name w:val="Body Text Indent 3"/>
    <w:basedOn w:val="a"/>
    <w:pPr>
      <w:ind w:left="218" w:hangingChars="100" w:hanging="218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footer"/>
    <w:basedOn w:val="a"/>
    <w:rsid w:val="00783F3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3F39"/>
  </w:style>
  <w:style w:type="paragraph" w:styleId="a9">
    <w:name w:val="header"/>
    <w:basedOn w:val="a"/>
    <w:rsid w:val="009873D9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明朝" w:hAnsi="ＭＳ 明朝"/>
      <w:sz w:val="24"/>
    </w:rPr>
  </w:style>
  <w:style w:type="paragraph" w:styleId="a4">
    <w:name w:val="Body Text Indent"/>
    <w:basedOn w:val="a"/>
    <w:pPr>
      <w:ind w:left="1308" w:hangingChars="600" w:hanging="130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534" w:hangingChars="300" w:hanging="534"/>
    </w:pPr>
    <w:rPr>
      <w:rFonts w:ascii="ＭＳ 明朝" w:hAnsi="ＭＳ 明朝"/>
      <w:sz w:val="20"/>
    </w:rPr>
  </w:style>
  <w:style w:type="paragraph" w:styleId="3">
    <w:name w:val="Body Text Indent 3"/>
    <w:basedOn w:val="a"/>
    <w:pPr>
      <w:ind w:left="218" w:hangingChars="100" w:hanging="218"/>
    </w:pPr>
    <w:rPr>
      <w:rFonts w:ascii="ＭＳ 明朝" w:hAnsi="ＭＳ 明朝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footer"/>
    <w:basedOn w:val="a"/>
    <w:rsid w:val="00783F3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83F39"/>
  </w:style>
  <w:style w:type="paragraph" w:styleId="a9">
    <w:name w:val="header"/>
    <w:basedOn w:val="a"/>
    <w:rsid w:val="009873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建設工事に係る資材の再資源化等に関する法律（以下「建設リサ</vt:lpstr>
      <vt:lpstr>建設工事に係る資材の再資源化等に関する法律（以下「建設リサ</vt:lpstr>
    </vt:vector>
  </TitlesOfParts>
  <Company>越谷市役所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建設工事に係る資材の再資源化等に関する法律（以下「建設リサ</dc:title>
  <dc:creator>利根川　敏彦</dc:creator>
  <cp:lastModifiedBy>Administrator</cp:lastModifiedBy>
  <cp:revision>2</cp:revision>
  <cp:lastPrinted>2002-06-03T04:23:00Z</cp:lastPrinted>
  <dcterms:created xsi:type="dcterms:W3CDTF">2019-05-01T05:12:00Z</dcterms:created>
  <dcterms:modified xsi:type="dcterms:W3CDTF">2019-05-01T05:12:00Z</dcterms:modified>
</cp:coreProperties>
</file>