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2" w:rsidRPr="00697085" w:rsidRDefault="005C70D2" w:rsidP="00DD32DB">
      <w:pPr>
        <w:jc w:val="center"/>
        <w:rPr>
          <w:b/>
          <w:sz w:val="28"/>
        </w:rPr>
      </w:pPr>
    </w:p>
    <w:p w:rsidR="00DD32DB" w:rsidRPr="00697085" w:rsidRDefault="00CE412F" w:rsidP="00DD32DB">
      <w:pPr>
        <w:jc w:val="center"/>
        <w:rPr>
          <w:b/>
          <w:sz w:val="28"/>
        </w:rPr>
      </w:pPr>
      <w:r w:rsidRPr="00697085">
        <w:rPr>
          <w:rFonts w:hint="eastAsia"/>
          <w:b/>
          <w:sz w:val="28"/>
        </w:rPr>
        <w:t>欠格事由</w:t>
      </w:r>
      <w:r w:rsidR="00DD32DB" w:rsidRPr="00697085">
        <w:rPr>
          <w:rFonts w:hint="eastAsia"/>
          <w:b/>
          <w:sz w:val="28"/>
        </w:rPr>
        <w:t>に関する誓約書</w:t>
      </w:r>
    </w:p>
    <w:p w:rsidR="00DD32DB" w:rsidRPr="00697085" w:rsidRDefault="00DD32DB" w:rsidP="00DD32DB">
      <w:pPr>
        <w:rPr>
          <w:sz w:val="24"/>
        </w:rPr>
      </w:pPr>
    </w:p>
    <w:p w:rsidR="00DD32DB" w:rsidRPr="00697085" w:rsidRDefault="00CB673D" w:rsidP="00DD32DB">
      <w:pPr>
        <w:rPr>
          <w:sz w:val="24"/>
        </w:rPr>
      </w:pPr>
      <w:r>
        <w:rPr>
          <w:rFonts w:hint="eastAsia"/>
          <w:sz w:val="24"/>
        </w:rPr>
        <w:t xml:space="preserve">　当法人</w:t>
      </w:r>
      <w:r w:rsidR="00DD32DB" w:rsidRPr="00697085">
        <w:rPr>
          <w:rFonts w:hint="eastAsia"/>
          <w:sz w:val="24"/>
        </w:rPr>
        <w:t>（個人である場合は私、団体である場合は当団体）は、下記の事項を誓約します。</w:t>
      </w:r>
    </w:p>
    <w:p w:rsidR="00DD32DB" w:rsidRPr="00697085" w:rsidRDefault="00DD32DB" w:rsidP="00DD32DB">
      <w:pPr>
        <w:rPr>
          <w:sz w:val="24"/>
        </w:rPr>
      </w:pPr>
      <w:bookmarkStart w:id="0" w:name="_GoBack"/>
      <w:bookmarkEnd w:id="0"/>
    </w:p>
    <w:p w:rsidR="00DD32DB" w:rsidRPr="00697085" w:rsidRDefault="00DD32DB" w:rsidP="00DD32DB">
      <w:pPr>
        <w:jc w:val="center"/>
        <w:rPr>
          <w:sz w:val="24"/>
        </w:rPr>
      </w:pPr>
      <w:r w:rsidRPr="00697085">
        <w:rPr>
          <w:rFonts w:hint="eastAsia"/>
          <w:sz w:val="24"/>
        </w:rPr>
        <w:t>記</w:t>
      </w:r>
    </w:p>
    <w:p w:rsidR="00DD32DB" w:rsidRPr="00697085" w:rsidRDefault="00DD32DB" w:rsidP="00DD32DB">
      <w:pPr>
        <w:rPr>
          <w:sz w:val="24"/>
        </w:rPr>
      </w:pPr>
    </w:p>
    <w:p w:rsidR="00DD32DB" w:rsidRPr="00697085" w:rsidRDefault="009D3C80" w:rsidP="00697085">
      <w:pPr>
        <w:ind w:left="522" w:hangingChars="200" w:hanging="522"/>
        <w:rPr>
          <w:sz w:val="24"/>
        </w:rPr>
      </w:pPr>
      <w:r>
        <w:rPr>
          <w:rFonts w:hint="eastAsia"/>
          <w:sz w:val="24"/>
        </w:rPr>
        <w:t xml:space="preserve">　１　児童福祉法第３４</w:t>
      </w:r>
      <w:r w:rsidR="00DD32DB" w:rsidRPr="00697085">
        <w:rPr>
          <w:rFonts w:hint="eastAsia"/>
          <w:sz w:val="24"/>
        </w:rPr>
        <w:t>条</w:t>
      </w:r>
      <w:r>
        <w:rPr>
          <w:rFonts w:hint="eastAsia"/>
          <w:sz w:val="24"/>
        </w:rPr>
        <w:t>の１５第３項</w:t>
      </w:r>
      <w:r w:rsidR="00690EF0">
        <w:rPr>
          <w:rFonts w:hint="eastAsia"/>
          <w:sz w:val="24"/>
        </w:rPr>
        <w:t>第４号</w:t>
      </w:r>
      <w:r w:rsidR="00FD3847" w:rsidRPr="00697085">
        <w:rPr>
          <w:rFonts w:hint="eastAsia"/>
          <w:sz w:val="24"/>
        </w:rPr>
        <w:t>の規定により</w:t>
      </w:r>
      <w:r w:rsidR="009D31A9" w:rsidRPr="00697085">
        <w:rPr>
          <w:rFonts w:hint="eastAsia"/>
          <w:sz w:val="24"/>
        </w:rPr>
        <w:t>家庭的保育事業等の</w:t>
      </w:r>
      <w:r w:rsidR="00FD3847" w:rsidRPr="00697085">
        <w:rPr>
          <w:rFonts w:hint="eastAsia"/>
          <w:sz w:val="24"/>
        </w:rPr>
        <w:t>認可申請を</w:t>
      </w:r>
      <w:r w:rsidR="009800FF" w:rsidRPr="00697085">
        <w:rPr>
          <w:rFonts w:hint="eastAsia"/>
          <w:sz w:val="24"/>
        </w:rPr>
        <w:t>することが</w:t>
      </w:r>
      <w:r w:rsidR="00FD3847" w:rsidRPr="00697085">
        <w:rPr>
          <w:rFonts w:hint="eastAsia"/>
          <w:sz w:val="24"/>
        </w:rPr>
        <w:t>できない</w:t>
      </w:r>
      <w:r w:rsidR="009800FF" w:rsidRPr="00697085">
        <w:rPr>
          <w:rFonts w:hint="eastAsia"/>
          <w:sz w:val="24"/>
        </w:rPr>
        <w:t>者</w:t>
      </w:r>
      <w:r w:rsidR="00DD32DB" w:rsidRPr="00697085">
        <w:rPr>
          <w:rFonts w:hint="eastAsia"/>
          <w:sz w:val="24"/>
        </w:rPr>
        <w:t>に該当</w:t>
      </w:r>
      <w:r w:rsidR="00FD3847" w:rsidRPr="00697085">
        <w:rPr>
          <w:rFonts w:hint="eastAsia"/>
          <w:sz w:val="24"/>
        </w:rPr>
        <w:t>していない</w:t>
      </w:r>
      <w:r w:rsidR="00DD32DB" w:rsidRPr="00697085">
        <w:rPr>
          <w:rFonts w:hint="eastAsia"/>
          <w:sz w:val="24"/>
        </w:rPr>
        <w:t>こと。</w:t>
      </w:r>
    </w:p>
    <w:p w:rsidR="00DD32DB" w:rsidRPr="00697085" w:rsidRDefault="00DD32DB" w:rsidP="00DD32DB">
      <w:pPr>
        <w:rPr>
          <w:sz w:val="24"/>
        </w:rPr>
      </w:pPr>
    </w:p>
    <w:p w:rsidR="00DD32DB" w:rsidRPr="00697085" w:rsidRDefault="00DD32DB" w:rsidP="00697085">
      <w:pPr>
        <w:ind w:left="522" w:hangingChars="200" w:hanging="522"/>
        <w:rPr>
          <w:sz w:val="24"/>
        </w:rPr>
      </w:pPr>
      <w:r w:rsidRPr="00697085">
        <w:rPr>
          <w:rFonts w:hint="eastAsia"/>
          <w:sz w:val="24"/>
        </w:rPr>
        <w:t xml:space="preserve">　２</w:t>
      </w:r>
      <w:r w:rsidR="00FD3847" w:rsidRPr="00697085">
        <w:rPr>
          <w:rFonts w:hint="eastAsia"/>
          <w:sz w:val="24"/>
        </w:rPr>
        <w:t xml:space="preserve">　子ども・子育て支援法第５２</w:t>
      </w:r>
      <w:r w:rsidRPr="00697085">
        <w:rPr>
          <w:rFonts w:hint="eastAsia"/>
          <w:sz w:val="24"/>
        </w:rPr>
        <w:t>条</w:t>
      </w:r>
      <w:r w:rsidR="00FD3847" w:rsidRPr="00697085">
        <w:rPr>
          <w:rFonts w:hint="eastAsia"/>
          <w:sz w:val="24"/>
        </w:rPr>
        <w:t>第２項の規定により</w:t>
      </w:r>
      <w:r w:rsidR="009D31A9" w:rsidRPr="00697085">
        <w:rPr>
          <w:rFonts w:hint="eastAsia"/>
          <w:sz w:val="24"/>
        </w:rPr>
        <w:t>特定地域型保育事業の</w:t>
      </w:r>
      <w:r w:rsidR="00FD3847" w:rsidRPr="00697085">
        <w:rPr>
          <w:rFonts w:hint="eastAsia"/>
          <w:sz w:val="24"/>
        </w:rPr>
        <w:t>確認申請をすることができない者に該当していない</w:t>
      </w:r>
      <w:r w:rsidRPr="00697085">
        <w:rPr>
          <w:rFonts w:hint="eastAsia"/>
          <w:sz w:val="24"/>
        </w:rPr>
        <w:t>こと。</w:t>
      </w:r>
    </w:p>
    <w:p w:rsidR="00DD32DB" w:rsidRPr="00697085" w:rsidRDefault="00DD32DB" w:rsidP="00DD32DB">
      <w:pPr>
        <w:rPr>
          <w:sz w:val="24"/>
        </w:rPr>
      </w:pPr>
    </w:p>
    <w:p w:rsidR="00DD32DB" w:rsidRPr="00697085" w:rsidRDefault="00DD32DB" w:rsidP="00DD32DB">
      <w:pPr>
        <w:rPr>
          <w:sz w:val="24"/>
        </w:rPr>
      </w:pPr>
      <w:r w:rsidRPr="00697085">
        <w:rPr>
          <w:rFonts w:hint="eastAsia"/>
          <w:sz w:val="24"/>
        </w:rPr>
        <w:t xml:space="preserve">　　　　　年　　月　　日</w:t>
      </w:r>
    </w:p>
    <w:p w:rsidR="006D46F5" w:rsidRPr="00697085" w:rsidRDefault="006D46F5" w:rsidP="00DD32DB">
      <w:pPr>
        <w:rPr>
          <w:sz w:val="24"/>
        </w:rPr>
      </w:pPr>
    </w:p>
    <w:p w:rsidR="00DD32DB" w:rsidRPr="00697085" w:rsidRDefault="00DD32DB" w:rsidP="00DD32DB">
      <w:pPr>
        <w:rPr>
          <w:sz w:val="24"/>
        </w:rPr>
      </w:pPr>
      <w:r w:rsidRPr="00697085">
        <w:rPr>
          <w:rFonts w:hint="eastAsia"/>
          <w:sz w:val="24"/>
        </w:rPr>
        <w:t>越谷市長　宛</w:t>
      </w:r>
    </w:p>
    <w:p w:rsidR="006D46F5" w:rsidRPr="00697085" w:rsidRDefault="006D46F5" w:rsidP="00DD32DB">
      <w:pPr>
        <w:rPr>
          <w:sz w:val="24"/>
        </w:rPr>
      </w:pPr>
    </w:p>
    <w:p w:rsidR="009D31A9" w:rsidRPr="00697085" w:rsidRDefault="009D31A9" w:rsidP="009D31A9">
      <w:pPr>
        <w:rPr>
          <w:sz w:val="24"/>
        </w:rPr>
      </w:pPr>
      <w:r w:rsidRPr="00697085">
        <w:rPr>
          <w:rFonts w:hint="eastAsia"/>
          <w:sz w:val="24"/>
        </w:rPr>
        <w:t xml:space="preserve">　　　　　　　　　　　　　　　　　　所　在　地</w:t>
      </w:r>
    </w:p>
    <w:p w:rsidR="009D31A9" w:rsidRPr="00697085" w:rsidRDefault="009D31A9" w:rsidP="009D31A9">
      <w:pPr>
        <w:rPr>
          <w:sz w:val="24"/>
        </w:rPr>
      </w:pPr>
      <w:r w:rsidRPr="00697085">
        <w:rPr>
          <w:rFonts w:hint="eastAsia"/>
          <w:sz w:val="24"/>
        </w:rPr>
        <w:t xml:space="preserve">　　　　　　　　　　　　　　　　　　名　　　称</w:t>
      </w:r>
    </w:p>
    <w:p w:rsidR="009D31A9" w:rsidRPr="00697085" w:rsidRDefault="009D31A9" w:rsidP="009D31A9">
      <w:pPr>
        <w:rPr>
          <w:sz w:val="24"/>
        </w:rPr>
      </w:pPr>
      <w:r w:rsidRPr="00697085">
        <w:rPr>
          <w:rFonts w:hint="eastAsia"/>
          <w:sz w:val="24"/>
        </w:rPr>
        <w:t xml:space="preserve">　　　　　　</w:t>
      </w:r>
      <w:r w:rsidR="00697085">
        <w:rPr>
          <w:rFonts w:hint="eastAsia"/>
          <w:sz w:val="24"/>
        </w:rPr>
        <w:t xml:space="preserve">　　</w:t>
      </w:r>
      <w:r w:rsidRPr="00697085">
        <w:rPr>
          <w:rFonts w:hint="eastAsia"/>
          <w:sz w:val="24"/>
        </w:rPr>
        <w:t xml:space="preserve">　　　　　　　　　　代表者氏名　　　　　　　　　　　　印</w:t>
      </w:r>
    </w:p>
    <w:p w:rsidR="009D31A9" w:rsidRPr="00697085" w:rsidRDefault="009D31A9" w:rsidP="009D31A9">
      <w:pPr>
        <w:rPr>
          <w:sz w:val="24"/>
        </w:rPr>
      </w:pPr>
      <w:r w:rsidRPr="00697085">
        <w:rPr>
          <w:rFonts w:hint="eastAsia"/>
          <w:sz w:val="24"/>
        </w:rPr>
        <w:t xml:space="preserve">　　　　　　　　　　　　　　　　　　</w:t>
      </w:r>
      <w:r w:rsidRPr="00697085">
        <w:rPr>
          <w:rFonts w:hint="eastAsia"/>
        </w:rPr>
        <w:t>（法人以外にあっては住所及び氏名）</w:t>
      </w:r>
    </w:p>
    <w:p w:rsidR="009D3C80" w:rsidRDefault="009D3C80" w:rsidP="006013C8">
      <w:pPr>
        <w:jc w:val="left"/>
        <w:rPr>
          <w:sz w:val="24"/>
        </w:rPr>
        <w:sectPr w:rsidR="009D3C80" w:rsidSect="008E7C87">
          <w:headerReference w:type="default" r:id="rId8"/>
          <w:pgSz w:w="11906" w:h="16838" w:code="9"/>
          <w:pgMar w:top="1134" w:right="1134" w:bottom="851" w:left="1134" w:header="720" w:footer="567" w:gutter="0"/>
          <w:pgNumType w:start="1"/>
          <w:cols w:space="720"/>
          <w:noEndnote/>
          <w:docGrid w:type="linesAndChars" w:linePitch="416" w:charSpace="4290"/>
        </w:sectPr>
      </w:pPr>
    </w:p>
    <w:p w:rsidR="008E581A" w:rsidRDefault="008E581A" w:rsidP="008E581A">
      <w:pPr>
        <w:spacing w:line="280" w:lineRule="exact"/>
        <w:rPr>
          <w:b/>
          <w:sz w:val="24"/>
        </w:rPr>
      </w:pPr>
    </w:p>
    <w:p w:rsidR="008E581A" w:rsidRPr="009D3C80" w:rsidRDefault="008E581A" w:rsidP="008E581A">
      <w:pPr>
        <w:spacing w:line="280" w:lineRule="exact"/>
        <w:rPr>
          <w:b/>
          <w:sz w:val="24"/>
        </w:rPr>
      </w:pPr>
      <w:r w:rsidRPr="009D3C80">
        <w:rPr>
          <w:rFonts w:hint="eastAsia"/>
          <w:b/>
          <w:sz w:val="24"/>
        </w:rPr>
        <w:t>児童福祉法</w:t>
      </w:r>
    </w:p>
    <w:p w:rsidR="008E581A" w:rsidRPr="001153AD" w:rsidRDefault="008E581A" w:rsidP="008E581A">
      <w:pPr>
        <w:spacing w:line="230" w:lineRule="exact"/>
        <w:rPr>
          <w:rFonts w:asciiTheme="minorEastAsia" w:eastAsiaTheme="minorEastAsia" w:hAnsiTheme="minorEastAsia"/>
          <w:sz w:val="18"/>
          <w:szCs w:val="20"/>
        </w:rPr>
      </w:pPr>
      <w:r w:rsidRPr="001153AD">
        <w:rPr>
          <w:rFonts w:asciiTheme="minorEastAsia" w:eastAsiaTheme="minorEastAsia" w:hAnsiTheme="minorEastAsia" w:hint="eastAsia"/>
          <w:sz w:val="18"/>
          <w:szCs w:val="20"/>
        </w:rPr>
        <w:t>第</w:t>
      </w:r>
      <w:r>
        <w:rPr>
          <w:rFonts w:asciiTheme="minorEastAsia" w:eastAsiaTheme="minorEastAsia" w:hAnsiTheme="minorEastAsia" w:hint="eastAsia"/>
          <w:sz w:val="18"/>
          <w:szCs w:val="20"/>
        </w:rPr>
        <w:t>三十四</w:t>
      </w:r>
      <w:r w:rsidRPr="001153AD">
        <w:rPr>
          <w:rFonts w:asciiTheme="minorEastAsia" w:eastAsiaTheme="minorEastAsia" w:hAnsiTheme="minorEastAsia" w:hint="eastAsia"/>
          <w:sz w:val="18"/>
          <w:szCs w:val="20"/>
        </w:rPr>
        <w:t>条の</w:t>
      </w:r>
      <w:r>
        <w:rPr>
          <w:rFonts w:asciiTheme="minorEastAsia" w:eastAsiaTheme="minorEastAsia" w:hAnsiTheme="minorEastAsia" w:hint="eastAsia"/>
          <w:sz w:val="18"/>
          <w:szCs w:val="20"/>
        </w:rPr>
        <w:t>十五第三項</w:t>
      </w:r>
    </w:p>
    <w:p w:rsidR="008E581A" w:rsidRDefault="008E581A" w:rsidP="008E581A">
      <w:pPr>
        <w:spacing w:line="230" w:lineRule="exact"/>
        <w:rPr>
          <w:sz w:val="18"/>
          <w:szCs w:val="18"/>
        </w:rPr>
      </w:pPr>
      <w:r>
        <w:rPr>
          <w:rFonts w:asciiTheme="minorEastAsia" w:eastAsiaTheme="minorEastAsia" w:hAnsiTheme="minorEastAsia" w:hint="eastAsia"/>
          <w:sz w:val="18"/>
          <w:szCs w:val="20"/>
        </w:rPr>
        <w:t xml:space="preserve">　</w:t>
      </w:r>
      <w:bookmarkStart w:id="1" w:name="1000000000000000000000000000000000000000"/>
      <w:r w:rsidRPr="00BB3465">
        <w:rPr>
          <w:sz w:val="18"/>
          <w:szCs w:val="18"/>
        </w:rPr>
        <w:t>四</w:t>
      </w:r>
      <w:bookmarkEnd w:id="1"/>
      <w:r w:rsidRPr="00BB3465">
        <w:rPr>
          <w:sz w:val="18"/>
          <w:szCs w:val="18"/>
        </w:rPr>
        <w:t xml:space="preserve">　次のいずれにも該当しないこと。</w:t>
      </w:r>
    </w:p>
    <w:p w:rsidR="008E581A" w:rsidRDefault="008E581A" w:rsidP="008E581A">
      <w:pPr>
        <w:spacing w:line="230" w:lineRule="exact"/>
        <w:rPr>
          <w:sz w:val="18"/>
          <w:szCs w:val="18"/>
        </w:rPr>
      </w:pPr>
      <w:r>
        <w:rPr>
          <w:rFonts w:hint="eastAsia"/>
          <w:sz w:val="18"/>
          <w:szCs w:val="18"/>
        </w:rPr>
        <w:t xml:space="preserve">　　</w:t>
      </w:r>
      <w:r w:rsidRPr="00BB3465">
        <w:rPr>
          <w:sz w:val="18"/>
          <w:szCs w:val="18"/>
        </w:rPr>
        <w:t>イ　申請者が、禁錮以上の刑に処せられ、その執行を終わり、又は執行を受けることがなくなるまでの者であるとき。</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ロ　申請者が、この法律その他国民の福祉に関する法律で政令で定めるものの規定により罰金の刑に処せられ、その執行を終わり、又は執行を受けることがなくなるまでの者であるとき。</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ハ　申請者が、労働に関する法律の規定であつて政令で定めるものにより罰金の刑に処せられ、その執行を終わり、又は執行を受けることがなくなるまでの者であるとき。</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ニ　申請者が、第五十八条第二項の規定により認可を取り消され、その取消しの日から起算して五年を経過しない者（当該認可を取り消された者が法人である場合においては、当該取消しの処分に係る行政手続法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ホにおいて同じ。）又はその事業を管理する者その他の政令で定める使用人（以下この号及び第三十五条第五項第四号において「役員等」という。）であつた者で当該取消しの日から起算して五年を経過しないものを含み、当該認可を取り消された者が法人でない場合においては、当該通知があつた日前六十日以内に当該事業を行う者の管理者であつた者で当該取消しの日から起算して五年を経過しないものを含む。）であるとき。ただし、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ニ本文に規定する認可の取消しに該当しないこととすることが相当であると認められるものとして厚生労働省令で定めるものに該当する場合を除く。</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ホ　申請者と密接な関係を有する者（申請者（法人に限る。以下ホにおいて同じ。）の役員に占めるその役員の割合が二分の一を超え、若しくは当該申請者の株式の所有その他の事由を通じて当該申請者の事業を実質的に支配し、若しくはその事業に重要な影響を与える関係にある者として厚生労働省令で定めるもの（以下ホにおいて「申請者の親会社等」という。）、申請者の親会社等の役員と同一の者がその役員に占める割合が二分の一を超え、若しくは申請者の親会社等が株式の所有その他の事由を通じてその事業を実質的に支配し、若しくはその事業に重要な影響を与える関係にある者として厚生労働省令で定めるもの又は当該申請者の役員と同一の者がその役員に占める割合が二分の一を超え、若しくは当該申請者が株式の所有その他の事由を通じてその事業を実質的に支配し、若しくはその事業に重要な影響を与える関係にある者として厚生労働省令で定めるもののうち、当該申請者と厚生労働省令で定める密接な関係を有する法人をいう。第三十五条第五項第四号ホにおいて同じ。）が、第五十八条第二項の規定により認可を取り消され、その取消しの日から起算して五年を経過していないとき。ただし、当該認可の取消しが、家庭的保育事業等の認可の取消しのうち当該認可の取消しの処分の理由となつた事実及び当該事実の発生を防止するための当該家庭的保育事業等を行う者による業務管理体制の整備についての取組の状況その他の当該事実に関して当該家庭的保育事業等を行う者が有していた責任の程度を考慮して、ホ本文に規定する認可の取消しに該当しないこととすることが相当であると認められるものとして厚生労働省令で定めるものに該当する場合を除く。</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ヘ　申請者が、第五十八条第二項の規定による認可の取消しの処分に係る行政手続法第十五条の規定による通知があつた日から当該処分をする日又は処分をしないことを決定する日までの間に第七項の規定による事業の廃止をした者（当該廃止について相当の理由がある者を除く。）で、当該事業の廃止の承認の日から起算して五年を経過しないものであるとき。</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ト　申請者が、第三十四条の十七第一項の規定による検査が行われた日から聴聞決定予定日（当該検査の結果に基づき第五十八条第二項の規定による認可の取消しの処分に係る聴聞を行うか否かの決定をすることが見込まれる日として厚生労働省令で定めるところにより市町村長が当該申請者に当該検査が行われた日から十日以内に特定の日を通知した場合における当該特定の日をいう。）までの間に第七項の規定による事業の廃止をした者（当該廃止について相当の理由がある者を除く。）で、当該事業の廃止の承認の日から起算して五年を経過しないものであるとき。</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チ　ヘに規定する期間内に第七項の規定による事業の廃止の承認の申請があつた場合において、申請者が、ヘの通知の日前六十日以内に当該申請に係る法人（当該事業の廃止について相当の理由がある法人を除く。）の役員等又は当該申請に係る法人でない事業を行う者（当該事業の廃止について相当の理由があるものを除く。）の管理者であつた者で、当該事業の廃止の承認の日から起算して五年を経過しないものであるとき。</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リ　申請者が、認可の申請前五年以内に保育に関し不正又は著しく不当な行為をした者であるとき。</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ヌ　申請者が、法人で、その役員等のうちにイからニまで又はヘからリまでのいずれかに該当する者のあるものであるとき。</w:t>
      </w:r>
    </w:p>
    <w:p w:rsidR="008E581A" w:rsidRPr="00BB3465"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ル　申請者が、法人でない者で、その管理者がイからニまで又はヘからリまでのいずれかに該当する者であるとき。</w:t>
      </w:r>
    </w:p>
    <w:p w:rsidR="008E581A" w:rsidRPr="00BB3465" w:rsidRDefault="008E581A" w:rsidP="008E581A">
      <w:pPr>
        <w:spacing w:line="230" w:lineRule="exact"/>
        <w:ind w:left="360" w:hangingChars="200" w:hanging="360"/>
        <w:rPr>
          <w:rFonts w:asciiTheme="minorEastAsia" w:eastAsiaTheme="minorEastAsia" w:hAnsiTheme="minorEastAsia"/>
          <w:sz w:val="18"/>
          <w:szCs w:val="20"/>
        </w:rPr>
      </w:pPr>
    </w:p>
    <w:p w:rsidR="008E581A" w:rsidRDefault="008E581A" w:rsidP="008E581A">
      <w:pPr>
        <w:spacing w:line="280" w:lineRule="exact"/>
        <w:rPr>
          <w:b/>
        </w:rPr>
      </w:pPr>
      <w:r w:rsidRPr="009D3C80">
        <w:rPr>
          <w:rFonts w:hint="eastAsia"/>
          <w:b/>
        </w:rPr>
        <w:t>子ども・子育て支援法</w:t>
      </w:r>
    </w:p>
    <w:p w:rsidR="008E581A" w:rsidRPr="00BB3465" w:rsidRDefault="008E581A" w:rsidP="008E581A">
      <w:pPr>
        <w:spacing w:line="230" w:lineRule="exact"/>
        <w:rPr>
          <w:sz w:val="18"/>
        </w:rPr>
      </w:pPr>
      <w:r>
        <w:rPr>
          <w:rFonts w:hint="eastAsia"/>
          <w:sz w:val="18"/>
        </w:rPr>
        <w:t xml:space="preserve">　</w:t>
      </w:r>
      <w:r w:rsidRPr="00BB3465">
        <w:rPr>
          <w:sz w:val="18"/>
        </w:rPr>
        <w:t xml:space="preserve">（確認の取消し等） </w:t>
      </w:r>
    </w:p>
    <w:p w:rsidR="008E581A" w:rsidRDefault="008E581A" w:rsidP="008E581A">
      <w:pPr>
        <w:spacing w:line="230" w:lineRule="exact"/>
        <w:ind w:left="180" w:hangingChars="100" w:hanging="180"/>
        <w:rPr>
          <w:sz w:val="18"/>
        </w:rPr>
      </w:pPr>
      <w:r w:rsidRPr="00BB3465">
        <w:rPr>
          <w:sz w:val="18"/>
        </w:rPr>
        <w:t xml:space="preserve">第五十二条 　市町村長は、次の各号のいずれかに該当する場合においては、当該特定地域型保育事業者に係る第二十九条第一項の確認を取り消し、又は期間を定めてその確認の全部若しくは一部の効力を停止することができる。 </w:t>
      </w:r>
    </w:p>
    <w:p w:rsidR="008E581A" w:rsidRDefault="008E581A" w:rsidP="008E581A">
      <w:pPr>
        <w:spacing w:line="230" w:lineRule="exact"/>
        <w:ind w:left="180" w:hangingChars="100" w:hanging="180"/>
        <w:rPr>
          <w:sz w:val="18"/>
        </w:rPr>
      </w:pPr>
      <w:r>
        <w:rPr>
          <w:rFonts w:hint="eastAsia"/>
          <w:sz w:val="18"/>
        </w:rPr>
        <w:t xml:space="preserve">　</w:t>
      </w:r>
      <w:r w:rsidRPr="00BB3465">
        <w:rPr>
          <w:sz w:val="18"/>
        </w:rPr>
        <w:t xml:space="preserve">一　特定地域型保育事業者が、第四十五条第六項の規定に違反したと認められるとき。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二　特定地域型保育事業者が、地域型保育事業の認可基準に従って地域型保育給付費の支給に係る事業を行う者として適正な地域型保育事業の運営をすることができなくなったとき。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三　特定地域型保育事業者が、第四十六条第二項の市町村の条例で定める特定地域型保育事業の運営に関する基準に従って地域型保育給付費の支給に係る事業を行う者として適正な特定地域型保育事業の運営をすることができなくなった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四　地域型保育給付費又は特例地域型保育給付費の請求に関し不正があったとき。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五　特定地域型保育事業者が、第五十条第一項の規定により報告又は帳簿書類その他の物件の提出若しくは提示を命ぜられてこれに従わず、又は虚偽の報告をしたとき。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六　特定地域型保育事業者又はその特定地域型保育事業所の職員が、第五十条第一項の規定により出頭を求められてこれに応ぜず、同項の規定による質問に対して答弁せず、若しくは虚偽の答弁をし、又は同項の規定による検査を拒み、妨げ、若しくは忌避したとき。ただし、当該特定地域型保育事業所の職員がその行為をした場合において、その行為を防止するため、当該特定地域型保育事業者が相当の注意及び監督を尽くしたときを除く。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七　特定地域型保育事業者が、不正の手段により第二十九条第一項の確認を受けたとき。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八　前各号に掲げる場合のほか、特定地域型保育事業者が、この法律その他国民の福祉に関する法律で政令で定めるもの又はこれらの法律に基づく命令若しくは処分に違反したとき。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九　前各号に掲げる場合のほか、特定地域型保育事業者が、保育に関し不正又は著しく不当な行為をしたとき。 </w:t>
      </w:r>
    </w:p>
    <w:p w:rsidR="008E581A" w:rsidRDefault="008E581A" w:rsidP="008E581A">
      <w:pPr>
        <w:spacing w:line="230" w:lineRule="exact"/>
        <w:ind w:left="360" w:hangingChars="200" w:hanging="360"/>
        <w:rPr>
          <w:sz w:val="18"/>
        </w:rPr>
      </w:pPr>
      <w:r>
        <w:rPr>
          <w:rFonts w:hint="eastAsia"/>
          <w:sz w:val="18"/>
        </w:rPr>
        <w:t xml:space="preserve">　</w:t>
      </w:r>
      <w:r w:rsidRPr="00BB3465">
        <w:rPr>
          <w:sz w:val="18"/>
        </w:rPr>
        <w:t xml:space="preserve">十　特定地域型保育事業者が法人である場合において、当該法人の役員又はその事業所を管理する者その他の政令で定める使用人のうちに過去五年以内に保育に関し不正又は著しく不当な行為をした者があるとき。 </w:t>
      </w:r>
    </w:p>
    <w:p w:rsidR="008E581A" w:rsidRPr="00BB3465" w:rsidRDefault="008E581A" w:rsidP="008E581A">
      <w:pPr>
        <w:spacing w:line="230" w:lineRule="exact"/>
        <w:ind w:left="360" w:hangingChars="200" w:hanging="360"/>
        <w:rPr>
          <w:sz w:val="18"/>
        </w:rPr>
      </w:pPr>
      <w:r>
        <w:rPr>
          <w:rFonts w:hint="eastAsia"/>
          <w:sz w:val="18"/>
        </w:rPr>
        <w:t xml:space="preserve">　</w:t>
      </w:r>
      <w:r w:rsidRPr="00BB3465">
        <w:rPr>
          <w:sz w:val="18"/>
        </w:rPr>
        <w:t xml:space="preserve">十一　特定地域型保育事業者が法人でない場合において、その管理者が過去五年以内に保育に関し不正又は著しく不当な行為をした者であるとき。 </w:t>
      </w:r>
    </w:p>
    <w:p w:rsidR="008E581A" w:rsidRDefault="008E581A" w:rsidP="008E581A">
      <w:pPr>
        <w:spacing w:line="230" w:lineRule="exact"/>
        <w:ind w:left="180" w:hangingChars="100" w:hanging="180"/>
        <w:rPr>
          <w:sz w:val="18"/>
        </w:rPr>
      </w:pPr>
      <w:r w:rsidRPr="00BB3465">
        <w:rPr>
          <w:sz w:val="18"/>
        </w:rPr>
        <w:t>２　前項の規定により第二十九条第一項の確認を取り消された地域型保育事業を行う者（政令で定める者を除く。）及びこれに準ずる者として政令で定める者は、その取消しの日又はこれに準ずる日として政令で定める日から起算して五年を経過するまでの間は、第四十三条第一項の申請をすることができない。</w:t>
      </w:r>
    </w:p>
    <w:p w:rsidR="008E581A" w:rsidRPr="001153AD" w:rsidRDefault="008E581A" w:rsidP="008E581A">
      <w:pPr>
        <w:spacing w:line="220" w:lineRule="exact"/>
        <w:ind w:left="180" w:hangingChars="100" w:hanging="180"/>
        <w:rPr>
          <w:sz w:val="18"/>
        </w:rPr>
      </w:pPr>
    </w:p>
    <w:p w:rsidR="008E581A" w:rsidRDefault="008E581A" w:rsidP="008E581A">
      <w:pPr>
        <w:spacing w:line="280" w:lineRule="exact"/>
        <w:rPr>
          <w:b/>
        </w:rPr>
      </w:pPr>
      <w:r w:rsidRPr="009D3C80">
        <w:rPr>
          <w:rFonts w:hint="eastAsia"/>
          <w:b/>
        </w:rPr>
        <w:t>子ども・子育て支援法</w:t>
      </w:r>
      <w:r>
        <w:rPr>
          <w:rFonts w:hint="eastAsia"/>
          <w:b/>
        </w:rPr>
        <w:t>施行令</w:t>
      </w:r>
    </w:p>
    <w:p w:rsidR="008E581A" w:rsidRPr="00BB3465" w:rsidRDefault="008E581A" w:rsidP="008E581A">
      <w:pPr>
        <w:spacing w:line="280" w:lineRule="exact"/>
        <w:rPr>
          <w:sz w:val="18"/>
          <w:szCs w:val="18"/>
        </w:rPr>
      </w:pPr>
      <w:r>
        <w:rPr>
          <w:rFonts w:hint="eastAsia"/>
          <w:b/>
        </w:rPr>
        <w:t xml:space="preserve">　</w:t>
      </w:r>
      <w:r w:rsidRPr="00BB3465">
        <w:rPr>
          <w:sz w:val="18"/>
          <w:szCs w:val="18"/>
        </w:rPr>
        <w:t xml:space="preserve">（法第五十二条第二項の政令で定める者等） </w:t>
      </w:r>
    </w:p>
    <w:p w:rsidR="008E581A" w:rsidRPr="00BB3465" w:rsidRDefault="008E581A" w:rsidP="008E581A">
      <w:pPr>
        <w:spacing w:line="230" w:lineRule="exact"/>
        <w:ind w:left="180" w:hangingChars="100" w:hanging="180"/>
        <w:rPr>
          <w:sz w:val="18"/>
          <w:szCs w:val="18"/>
        </w:rPr>
      </w:pPr>
      <w:r w:rsidRPr="00BB3465">
        <w:rPr>
          <w:sz w:val="18"/>
          <w:szCs w:val="18"/>
        </w:rPr>
        <w:t>第二十一条　法第五十二条第二項の同条第一項の規定により法第二十九条第一項の確認を取り消された地域型保育事業を行う者から除く政令で定める者は、当該確認の取消しの処分の理由となった事実及び当該事実の発生を防止するための当該地域型保育事業を行う者による業務管理体制の整備についての取組の状況その他の当該事実に関して当該地域型保育事業を行う者が有していた責任の程度を考慮して、法第五十二条第二項の規定を適用しないこととすることが相当であると認められる者として内閣府令で定める者に該当する者とする。</w:t>
      </w:r>
    </w:p>
    <w:p w:rsidR="008E581A" w:rsidRDefault="008E581A" w:rsidP="008E581A">
      <w:pPr>
        <w:spacing w:line="230" w:lineRule="exact"/>
        <w:ind w:left="180" w:hangingChars="100" w:hanging="180"/>
        <w:rPr>
          <w:sz w:val="18"/>
          <w:szCs w:val="18"/>
        </w:rPr>
      </w:pPr>
      <w:r w:rsidRPr="00BB3465">
        <w:rPr>
          <w:sz w:val="18"/>
          <w:szCs w:val="18"/>
        </w:rPr>
        <w:t>２　法第五十二条第二項の同条第一項の規定により法第二十九条第一項の確認を取り消された地域型保育事業を行う者（前項に規定する者を除く。）に準ずる者として政令で定める者は、次の各号に掲げる者のいずれかに該当する地域型保育事業を行う者とし、法第五十二条第二項の政令で定める日は、当該者の当該各号に掲げる区分に応じ、当該各号に定める日とする。</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一　法第五十二条第一項の規定により法第二十九条第一項の確認を取り消された地域型保育事業を行う者（前項に規定する者を除く。）において、当該確認の取消しの処分に係る行政手続法第十五条の規定による通知があった日前六十日以内に、次のイ又はロに掲げる場合の区分に応じ、それぞれイ又はロに定める者であった者　当該確認の取消しの日</w:t>
      </w:r>
    </w:p>
    <w:p w:rsidR="008E581A"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イ　当該確認を取り消された地域型保育事業を行う者が法人である場合　その役員等（役員又は使用人であって、その事業所を管理する者をいう。第五号イ及び第七号において同じ。）</w:t>
      </w:r>
    </w:p>
    <w:p w:rsidR="008E581A" w:rsidRPr="00BB3465" w:rsidRDefault="008E581A" w:rsidP="008E581A">
      <w:pPr>
        <w:spacing w:line="230" w:lineRule="exact"/>
        <w:ind w:left="540" w:hangingChars="300" w:hanging="540"/>
        <w:rPr>
          <w:sz w:val="18"/>
          <w:szCs w:val="18"/>
        </w:rPr>
      </w:pPr>
      <w:r>
        <w:rPr>
          <w:rFonts w:hint="eastAsia"/>
          <w:sz w:val="18"/>
          <w:szCs w:val="18"/>
        </w:rPr>
        <w:t xml:space="preserve">　　</w:t>
      </w:r>
      <w:r w:rsidRPr="00BB3465">
        <w:rPr>
          <w:sz w:val="18"/>
          <w:szCs w:val="18"/>
        </w:rPr>
        <w:t>ロ　当該確認を取り消された地域型保育事業を行う者が法人以外の者である場合　その管理者</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二　法人であって、その者と密接な関係を有する者が法第五十二条第一項の規定により法第二十九条第一項の確認を取り消された地域型保育事業を行う者（前項に規定する者を除く。）であるもの　当該確認の取消しの日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三　法第五十二条第一項の規定による法第二十九条第一項の確認の取消しの処分に係る行政手続法第十五条の規定による通知があった日から当該処分をする日又は処分をしないことを決定する日までの間に、法第四十八条の規定により同項の確認を辞退した者（当該確認の辞退について相当の理由がある者を除く。）　当該確認の辞退の日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四　法第五十条第一項の規定による検査が行われた日から聴聞決定予定日（当該検査の結果に基づき法第五十二条第一項の規定による法第二十九条第一項の確認の取消しの処分に係る聴聞を行うか否かの決定をすることが見込まれる日として内閣府令で定めるところにより市町村長がその者に当該検査が行われた日から十日以内に特定の日を通知した場合における当該特定の日をいう。）までの間に、</w:t>
      </w:r>
      <w:r w:rsidRPr="00A65C95">
        <w:rPr>
          <w:sz w:val="18"/>
          <w:szCs w:val="18"/>
        </w:rPr>
        <w:t>法第四十八条</w:t>
      </w:r>
      <w:r w:rsidRPr="00BB3465">
        <w:rPr>
          <w:sz w:val="18"/>
          <w:szCs w:val="18"/>
        </w:rPr>
        <w:t>の規定により</w:t>
      </w:r>
      <w:r w:rsidRPr="00A65C95">
        <w:rPr>
          <w:sz w:val="18"/>
          <w:szCs w:val="18"/>
        </w:rPr>
        <w:t>法第二十九条第一項</w:t>
      </w:r>
      <w:r w:rsidRPr="00BB3465">
        <w:rPr>
          <w:sz w:val="18"/>
          <w:szCs w:val="18"/>
        </w:rPr>
        <w:t>の確認を辞退した者（当該確認の辞退について相当の理由がある者を除く。）　当該確認の辞退の日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五　第三号に規定する期間内に</w:t>
      </w:r>
      <w:r w:rsidRPr="00A65C95">
        <w:rPr>
          <w:sz w:val="18"/>
          <w:szCs w:val="18"/>
        </w:rPr>
        <w:t>法第四十八条</w:t>
      </w:r>
      <w:r w:rsidRPr="00BB3465">
        <w:rPr>
          <w:sz w:val="18"/>
          <w:szCs w:val="18"/>
        </w:rPr>
        <w:t>の規定により</w:t>
      </w:r>
      <w:r w:rsidRPr="00A65C95">
        <w:rPr>
          <w:sz w:val="18"/>
          <w:szCs w:val="18"/>
        </w:rPr>
        <w:t>法第二十九条第一項</w:t>
      </w:r>
      <w:r w:rsidRPr="00BB3465">
        <w:rPr>
          <w:sz w:val="18"/>
          <w:szCs w:val="18"/>
        </w:rPr>
        <w:t>の確認を辞退した地域型保育事業を行う者（当該確認の辞退について相当の理由がある者を除く。）において、同号の通知の日前六十日以内に、次のイ又はロに掲げる場合の区分に応じ、それぞれイ又はロに定める者であった者　当該確認の辞退の日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イ　当該確認を辞退した地域型保育事業を行う者が法人である場合　その役員等</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ロ　当該確認を辞退した地域型保育事業を行う者が法人以外の者である場合　その管理者</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 xml:space="preserve">六　保育に関し不正又は著しく不当な行為をした者　当該行為をした日 </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七　法人であって、その役員等のうちに次のイからハまでに掲げる者のいずれかに該当する者のあるもの　それぞれイからハまでに定める日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イ　第一号に掲げる者　同号に定める日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ロ　第三号から第五号までに掲げる者　それぞれ第三号から第五号までに定める日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ハ　前号に掲げる者　同号に定める日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八　法人以外の者であって、その管理者が次のイからハまでに掲げる者のいずれかに該当するもの　それぞれイからハまでに定める日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イ　第一号に掲げる者　同号に定める日</w:t>
      </w:r>
    </w:p>
    <w:p w:rsidR="008E581A"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ロ　第三号から第五号までに掲げる者　それぞれ第三号から第五号までに定める日</w:t>
      </w:r>
    </w:p>
    <w:p w:rsidR="008E581A" w:rsidRPr="00BB3465" w:rsidRDefault="008E581A" w:rsidP="008E581A">
      <w:pPr>
        <w:spacing w:line="230" w:lineRule="exact"/>
        <w:ind w:left="360" w:hangingChars="200" w:hanging="360"/>
        <w:rPr>
          <w:sz w:val="18"/>
          <w:szCs w:val="18"/>
        </w:rPr>
      </w:pPr>
      <w:r>
        <w:rPr>
          <w:rFonts w:hint="eastAsia"/>
          <w:sz w:val="18"/>
          <w:szCs w:val="18"/>
        </w:rPr>
        <w:t xml:space="preserve">　　</w:t>
      </w:r>
      <w:r w:rsidRPr="00BB3465">
        <w:rPr>
          <w:sz w:val="18"/>
          <w:szCs w:val="18"/>
        </w:rPr>
        <w:t>ハ　第六号に掲げる者　同号に定める日</w:t>
      </w:r>
    </w:p>
    <w:p w:rsidR="009D3C80" w:rsidRPr="008E581A" w:rsidRDefault="009D3C80" w:rsidP="008E581A">
      <w:pPr>
        <w:overflowPunct/>
        <w:spacing w:line="280" w:lineRule="exact"/>
        <w:rPr>
          <w:sz w:val="18"/>
        </w:rPr>
      </w:pPr>
    </w:p>
    <w:sectPr w:rsidR="009D3C80" w:rsidRPr="008E581A" w:rsidSect="008E581A">
      <w:pgSz w:w="11906" w:h="16838" w:code="9"/>
      <w:pgMar w:top="1134"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3AD" w:rsidRDefault="001153AD">
      <w:r>
        <w:separator/>
      </w:r>
    </w:p>
  </w:endnote>
  <w:endnote w:type="continuationSeparator" w:id="0">
    <w:p w:rsidR="001153AD" w:rsidRDefault="00115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屑...">
    <w:altName w:val="Arial Unicode MS"/>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3AD" w:rsidRDefault="001153AD">
      <w:r>
        <w:rPr>
          <w:rFonts w:ascii="ＭＳ ゴシック"/>
          <w:color w:val="auto"/>
          <w:sz w:val="2"/>
          <w:szCs w:val="2"/>
        </w:rPr>
        <w:continuationSeparator/>
      </w:r>
    </w:p>
  </w:footnote>
  <w:footnote w:type="continuationSeparator" w:id="0">
    <w:p w:rsidR="001153AD" w:rsidRDefault="001153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53AD" w:rsidRDefault="001153AD">
    <w:pPr>
      <w:pStyle w:val="a4"/>
    </w:pPr>
    <w:r>
      <w:rPr>
        <w:rFonts w:hint="eastAsia"/>
      </w:rPr>
      <w:t>別</w:t>
    </w:r>
    <w:r w:rsidR="00AA2464">
      <w:rPr>
        <w:rFonts w:hint="eastAsia"/>
      </w:rPr>
      <w:t>添様式３</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F3BB8"/>
    <w:multiLevelType w:val="hybridMultilevel"/>
    <w:tmpl w:val="2E34EE48"/>
    <w:lvl w:ilvl="0" w:tplc="15A237DA">
      <w:start w:val="1"/>
      <w:numFmt w:val="decimal"/>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26F362B9"/>
    <w:multiLevelType w:val="hybridMultilevel"/>
    <w:tmpl w:val="D81C3CDE"/>
    <w:lvl w:ilvl="0" w:tplc="CBF28996">
      <w:start w:val="2"/>
      <w:numFmt w:val="bullet"/>
      <w:lvlText w:val="・"/>
      <w:lvlJc w:val="left"/>
      <w:pPr>
        <w:tabs>
          <w:tab w:val="num" w:pos="720"/>
        </w:tabs>
        <w:ind w:left="720" w:hanging="480"/>
      </w:pPr>
      <w:rPr>
        <w:rFonts w:ascii="ＭＳ 明朝" w:eastAsia="ＭＳ 明朝" w:hAnsi="ＭＳ 明朝" w:hint="eastAsia"/>
      </w:rPr>
    </w:lvl>
    <w:lvl w:ilvl="1" w:tplc="0409000B">
      <w:start w:val="1"/>
      <w:numFmt w:val="bullet"/>
      <w:lvlText w:val=""/>
      <w:lvlJc w:val="left"/>
      <w:pPr>
        <w:tabs>
          <w:tab w:val="num" w:pos="1080"/>
        </w:tabs>
        <w:ind w:left="1080" w:hanging="420"/>
      </w:pPr>
      <w:rPr>
        <w:rFonts w:ascii="Wingdings" w:hAnsi="Wingdings" w:cs="Wingdings" w:hint="default"/>
      </w:rPr>
    </w:lvl>
    <w:lvl w:ilvl="2" w:tplc="0409000D">
      <w:start w:val="1"/>
      <w:numFmt w:val="bullet"/>
      <w:lvlText w:val=""/>
      <w:lvlJc w:val="left"/>
      <w:pPr>
        <w:tabs>
          <w:tab w:val="num" w:pos="1500"/>
        </w:tabs>
        <w:ind w:left="1500" w:hanging="420"/>
      </w:pPr>
      <w:rPr>
        <w:rFonts w:ascii="Wingdings" w:hAnsi="Wingdings" w:cs="Wingdings" w:hint="default"/>
      </w:rPr>
    </w:lvl>
    <w:lvl w:ilvl="3" w:tplc="04090001">
      <w:start w:val="1"/>
      <w:numFmt w:val="bullet"/>
      <w:lvlText w:val=""/>
      <w:lvlJc w:val="left"/>
      <w:pPr>
        <w:tabs>
          <w:tab w:val="num" w:pos="1920"/>
        </w:tabs>
        <w:ind w:left="1920" w:hanging="420"/>
      </w:pPr>
      <w:rPr>
        <w:rFonts w:ascii="Wingdings" w:hAnsi="Wingdings" w:cs="Wingdings" w:hint="default"/>
      </w:rPr>
    </w:lvl>
    <w:lvl w:ilvl="4" w:tplc="0409000B">
      <w:start w:val="1"/>
      <w:numFmt w:val="bullet"/>
      <w:lvlText w:val=""/>
      <w:lvlJc w:val="left"/>
      <w:pPr>
        <w:tabs>
          <w:tab w:val="num" w:pos="2340"/>
        </w:tabs>
        <w:ind w:left="2340" w:hanging="420"/>
      </w:pPr>
      <w:rPr>
        <w:rFonts w:ascii="Wingdings" w:hAnsi="Wingdings" w:cs="Wingdings" w:hint="default"/>
      </w:rPr>
    </w:lvl>
    <w:lvl w:ilvl="5" w:tplc="0409000D">
      <w:start w:val="1"/>
      <w:numFmt w:val="bullet"/>
      <w:lvlText w:val=""/>
      <w:lvlJc w:val="left"/>
      <w:pPr>
        <w:tabs>
          <w:tab w:val="num" w:pos="2760"/>
        </w:tabs>
        <w:ind w:left="2760" w:hanging="420"/>
      </w:pPr>
      <w:rPr>
        <w:rFonts w:ascii="Wingdings" w:hAnsi="Wingdings" w:cs="Wingdings" w:hint="default"/>
      </w:rPr>
    </w:lvl>
    <w:lvl w:ilvl="6" w:tplc="04090001">
      <w:start w:val="1"/>
      <w:numFmt w:val="bullet"/>
      <w:lvlText w:val=""/>
      <w:lvlJc w:val="left"/>
      <w:pPr>
        <w:tabs>
          <w:tab w:val="num" w:pos="3180"/>
        </w:tabs>
        <w:ind w:left="3180" w:hanging="420"/>
      </w:pPr>
      <w:rPr>
        <w:rFonts w:ascii="Wingdings" w:hAnsi="Wingdings" w:cs="Wingdings" w:hint="default"/>
      </w:rPr>
    </w:lvl>
    <w:lvl w:ilvl="7" w:tplc="0409000B">
      <w:start w:val="1"/>
      <w:numFmt w:val="bullet"/>
      <w:lvlText w:val=""/>
      <w:lvlJc w:val="left"/>
      <w:pPr>
        <w:tabs>
          <w:tab w:val="num" w:pos="3600"/>
        </w:tabs>
        <w:ind w:left="3600" w:hanging="420"/>
      </w:pPr>
      <w:rPr>
        <w:rFonts w:ascii="Wingdings" w:hAnsi="Wingdings" w:cs="Wingdings" w:hint="default"/>
      </w:rPr>
    </w:lvl>
    <w:lvl w:ilvl="8" w:tplc="0409000D">
      <w:start w:val="1"/>
      <w:numFmt w:val="bullet"/>
      <w:lvlText w:val=""/>
      <w:lvlJc w:val="left"/>
      <w:pPr>
        <w:tabs>
          <w:tab w:val="num" w:pos="4020"/>
        </w:tabs>
        <w:ind w:left="4020" w:hanging="420"/>
      </w:pPr>
      <w:rPr>
        <w:rFonts w:ascii="Wingdings" w:hAnsi="Wingdings" w:cs="Wingdings" w:hint="default"/>
      </w:rPr>
    </w:lvl>
  </w:abstractNum>
  <w:abstractNum w:abstractNumId="2">
    <w:nsid w:val="347651D6"/>
    <w:multiLevelType w:val="hybridMultilevel"/>
    <w:tmpl w:val="A060FDC8"/>
    <w:lvl w:ilvl="0" w:tplc="DE10C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3C816109"/>
    <w:multiLevelType w:val="hybridMultilevel"/>
    <w:tmpl w:val="1B9C877E"/>
    <w:lvl w:ilvl="0" w:tplc="3E8A945C">
      <w:start w:val="8"/>
      <w:numFmt w:val="bullet"/>
      <w:lvlText w:val="※"/>
      <w:lvlJc w:val="left"/>
      <w:pPr>
        <w:ind w:left="1353" w:hanging="360"/>
      </w:pPr>
      <w:rPr>
        <w:rFonts w:ascii="ＭＳ ゴシック" w:eastAsia="ＭＳ ゴシック" w:hAnsi="ＭＳ ゴシック" w:cs="ＭＳ ゴシック"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4">
    <w:nsid w:val="4C731980"/>
    <w:multiLevelType w:val="hybridMultilevel"/>
    <w:tmpl w:val="758CF954"/>
    <w:lvl w:ilvl="0" w:tplc="3404D184">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8A2AE5"/>
    <w:multiLevelType w:val="hybridMultilevel"/>
    <w:tmpl w:val="5E347998"/>
    <w:lvl w:ilvl="0" w:tplc="B366BC74">
      <w:start w:val="1"/>
      <w:numFmt w:val="bullet"/>
      <w:lvlText w:val="※"/>
      <w:lvlJc w:val="left"/>
      <w:pPr>
        <w:ind w:left="1545" w:hanging="360"/>
      </w:pPr>
      <w:rPr>
        <w:rFonts w:ascii="ＭＳ ゴシック" w:eastAsia="ＭＳ ゴシック" w:hAnsi="ＭＳ ゴシック" w:cs="ＭＳ ゴシック" w:hint="eastAsia"/>
      </w:rPr>
    </w:lvl>
    <w:lvl w:ilvl="1" w:tplc="0409000B" w:tentative="1">
      <w:start w:val="1"/>
      <w:numFmt w:val="bullet"/>
      <w:lvlText w:val=""/>
      <w:lvlJc w:val="left"/>
      <w:pPr>
        <w:ind w:left="2025" w:hanging="420"/>
      </w:pPr>
      <w:rPr>
        <w:rFonts w:ascii="Wingdings" w:hAnsi="Wingdings" w:hint="default"/>
      </w:rPr>
    </w:lvl>
    <w:lvl w:ilvl="2" w:tplc="0409000D" w:tentative="1">
      <w:start w:val="1"/>
      <w:numFmt w:val="bullet"/>
      <w:lvlText w:val=""/>
      <w:lvlJc w:val="left"/>
      <w:pPr>
        <w:ind w:left="2445" w:hanging="420"/>
      </w:pPr>
      <w:rPr>
        <w:rFonts w:ascii="Wingdings" w:hAnsi="Wingdings" w:hint="default"/>
      </w:rPr>
    </w:lvl>
    <w:lvl w:ilvl="3" w:tplc="04090001" w:tentative="1">
      <w:start w:val="1"/>
      <w:numFmt w:val="bullet"/>
      <w:lvlText w:val=""/>
      <w:lvlJc w:val="left"/>
      <w:pPr>
        <w:ind w:left="2865" w:hanging="420"/>
      </w:pPr>
      <w:rPr>
        <w:rFonts w:ascii="Wingdings" w:hAnsi="Wingdings" w:hint="default"/>
      </w:rPr>
    </w:lvl>
    <w:lvl w:ilvl="4" w:tplc="0409000B" w:tentative="1">
      <w:start w:val="1"/>
      <w:numFmt w:val="bullet"/>
      <w:lvlText w:val=""/>
      <w:lvlJc w:val="left"/>
      <w:pPr>
        <w:ind w:left="3285" w:hanging="420"/>
      </w:pPr>
      <w:rPr>
        <w:rFonts w:ascii="Wingdings" w:hAnsi="Wingdings" w:hint="default"/>
      </w:rPr>
    </w:lvl>
    <w:lvl w:ilvl="5" w:tplc="0409000D" w:tentative="1">
      <w:start w:val="1"/>
      <w:numFmt w:val="bullet"/>
      <w:lvlText w:val=""/>
      <w:lvlJc w:val="left"/>
      <w:pPr>
        <w:ind w:left="3705" w:hanging="420"/>
      </w:pPr>
      <w:rPr>
        <w:rFonts w:ascii="Wingdings" w:hAnsi="Wingdings" w:hint="default"/>
      </w:rPr>
    </w:lvl>
    <w:lvl w:ilvl="6" w:tplc="04090001" w:tentative="1">
      <w:start w:val="1"/>
      <w:numFmt w:val="bullet"/>
      <w:lvlText w:val=""/>
      <w:lvlJc w:val="left"/>
      <w:pPr>
        <w:ind w:left="4125" w:hanging="420"/>
      </w:pPr>
      <w:rPr>
        <w:rFonts w:ascii="Wingdings" w:hAnsi="Wingdings" w:hint="default"/>
      </w:rPr>
    </w:lvl>
    <w:lvl w:ilvl="7" w:tplc="0409000B" w:tentative="1">
      <w:start w:val="1"/>
      <w:numFmt w:val="bullet"/>
      <w:lvlText w:val=""/>
      <w:lvlJc w:val="left"/>
      <w:pPr>
        <w:ind w:left="4545" w:hanging="420"/>
      </w:pPr>
      <w:rPr>
        <w:rFonts w:ascii="Wingdings" w:hAnsi="Wingdings" w:hint="default"/>
      </w:rPr>
    </w:lvl>
    <w:lvl w:ilvl="8" w:tplc="0409000D" w:tentative="1">
      <w:start w:val="1"/>
      <w:numFmt w:val="bullet"/>
      <w:lvlText w:val=""/>
      <w:lvlJc w:val="left"/>
      <w:pPr>
        <w:ind w:left="4965" w:hanging="420"/>
      </w:pPr>
      <w:rPr>
        <w:rFonts w:ascii="Wingdings" w:hAnsi="Wingdings" w:hint="default"/>
      </w:rPr>
    </w:lvl>
  </w:abstractNum>
  <w:abstractNum w:abstractNumId="6">
    <w:nsid w:val="7F907A41"/>
    <w:multiLevelType w:val="hybridMultilevel"/>
    <w:tmpl w:val="55CCD054"/>
    <w:lvl w:ilvl="0" w:tplc="835E10EA">
      <w:start w:val="1"/>
      <w:numFmt w:val="aiueoFullWidth"/>
      <w:lvlText w:val="%1．"/>
      <w:lvlJc w:val="left"/>
      <w:pPr>
        <w:tabs>
          <w:tab w:val="num" w:pos="1320"/>
        </w:tabs>
        <w:ind w:left="1320" w:hanging="48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37"/>
  <w:drawingGridVerticalSpacing w:val="165"/>
  <w:displayHorizontalDrawingGridEvery w:val="0"/>
  <w:displayVerticalDrawingGridEvery w:val="2"/>
  <w:doNotShadeFormData/>
  <w:noPunctuationKerning/>
  <w:characterSpacingControl w:val="doNotCompress"/>
  <w:noLineBreaksAfter w:lang="ja-JP" w:val="([{〈《「『【〔（［｛｢"/>
  <w:noLineBreaksBefore w:lang="ja-JP" w:val="!),.?]}、。〉》」』】〕！），．？］｝｡｣､ﾞﾟ"/>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83"/>
    <w:rsid w:val="00015A5D"/>
    <w:rsid w:val="000201A3"/>
    <w:rsid w:val="00025FB4"/>
    <w:rsid w:val="00042D6D"/>
    <w:rsid w:val="000539B5"/>
    <w:rsid w:val="000572AC"/>
    <w:rsid w:val="000618AC"/>
    <w:rsid w:val="00064403"/>
    <w:rsid w:val="00072935"/>
    <w:rsid w:val="00081458"/>
    <w:rsid w:val="00082859"/>
    <w:rsid w:val="00082946"/>
    <w:rsid w:val="00092DC1"/>
    <w:rsid w:val="000A2046"/>
    <w:rsid w:val="000B3B6C"/>
    <w:rsid w:val="000B681D"/>
    <w:rsid w:val="000B7528"/>
    <w:rsid w:val="000C0919"/>
    <w:rsid w:val="000C10CD"/>
    <w:rsid w:val="000C177A"/>
    <w:rsid w:val="000C1848"/>
    <w:rsid w:val="000C413B"/>
    <w:rsid w:val="000C7FA3"/>
    <w:rsid w:val="000E2254"/>
    <w:rsid w:val="000E3399"/>
    <w:rsid w:val="000E4659"/>
    <w:rsid w:val="000E5B1B"/>
    <w:rsid w:val="000E70F5"/>
    <w:rsid w:val="000F34D7"/>
    <w:rsid w:val="00100B62"/>
    <w:rsid w:val="001014F9"/>
    <w:rsid w:val="0010489F"/>
    <w:rsid w:val="001153AD"/>
    <w:rsid w:val="0012170D"/>
    <w:rsid w:val="001278F8"/>
    <w:rsid w:val="00130223"/>
    <w:rsid w:val="00130D2B"/>
    <w:rsid w:val="00135248"/>
    <w:rsid w:val="00137018"/>
    <w:rsid w:val="001510E2"/>
    <w:rsid w:val="00152623"/>
    <w:rsid w:val="001543C5"/>
    <w:rsid w:val="0015451D"/>
    <w:rsid w:val="00157ABF"/>
    <w:rsid w:val="00162D49"/>
    <w:rsid w:val="001665F9"/>
    <w:rsid w:val="001679FB"/>
    <w:rsid w:val="00167A63"/>
    <w:rsid w:val="00176730"/>
    <w:rsid w:val="00181223"/>
    <w:rsid w:val="001A16A5"/>
    <w:rsid w:val="001A5FAB"/>
    <w:rsid w:val="001B5392"/>
    <w:rsid w:val="001B7775"/>
    <w:rsid w:val="001C158D"/>
    <w:rsid w:val="001D5146"/>
    <w:rsid w:val="001D761C"/>
    <w:rsid w:val="001E20A3"/>
    <w:rsid w:val="001E37A8"/>
    <w:rsid w:val="001E3ECD"/>
    <w:rsid w:val="001E3EE6"/>
    <w:rsid w:val="001E4451"/>
    <w:rsid w:val="001E52BD"/>
    <w:rsid w:val="001E610D"/>
    <w:rsid w:val="001E6673"/>
    <w:rsid w:val="001F0369"/>
    <w:rsid w:val="002008F4"/>
    <w:rsid w:val="002013D8"/>
    <w:rsid w:val="002072F7"/>
    <w:rsid w:val="00214009"/>
    <w:rsid w:val="0021560C"/>
    <w:rsid w:val="00217598"/>
    <w:rsid w:val="0021793E"/>
    <w:rsid w:val="00222208"/>
    <w:rsid w:val="0022372B"/>
    <w:rsid w:val="00227D68"/>
    <w:rsid w:val="0023444F"/>
    <w:rsid w:val="002357DA"/>
    <w:rsid w:val="00235C7C"/>
    <w:rsid w:val="00235CD0"/>
    <w:rsid w:val="002366FE"/>
    <w:rsid w:val="00237A82"/>
    <w:rsid w:val="00237F23"/>
    <w:rsid w:val="002432C4"/>
    <w:rsid w:val="00251574"/>
    <w:rsid w:val="00252173"/>
    <w:rsid w:val="002566E8"/>
    <w:rsid w:val="002649D8"/>
    <w:rsid w:val="00276244"/>
    <w:rsid w:val="00281954"/>
    <w:rsid w:val="002874BB"/>
    <w:rsid w:val="00293D67"/>
    <w:rsid w:val="0029762E"/>
    <w:rsid w:val="002A2804"/>
    <w:rsid w:val="002A2AB7"/>
    <w:rsid w:val="002A67BD"/>
    <w:rsid w:val="002B68F0"/>
    <w:rsid w:val="002C052F"/>
    <w:rsid w:val="002C15FD"/>
    <w:rsid w:val="002C1DC9"/>
    <w:rsid w:val="002C2874"/>
    <w:rsid w:val="002C3225"/>
    <w:rsid w:val="002C4158"/>
    <w:rsid w:val="002D23DB"/>
    <w:rsid w:val="002D3083"/>
    <w:rsid w:val="002D3211"/>
    <w:rsid w:val="002D56F6"/>
    <w:rsid w:val="002D7ABC"/>
    <w:rsid w:val="002E40D1"/>
    <w:rsid w:val="002E72D4"/>
    <w:rsid w:val="002F1462"/>
    <w:rsid w:val="002F1492"/>
    <w:rsid w:val="002F460B"/>
    <w:rsid w:val="00305E16"/>
    <w:rsid w:val="00305E3D"/>
    <w:rsid w:val="003106A8"/>
    <w:rsid w:val="00324766"/>
    <w:rsid w:val="00324EB6"/>
    <w:rsid w:val="00326D3F"/>
    <w:rsid w:val="003342DB"/>
    <w:rsid w:val="00334D86"/>
    <w:rsid w:val="00335D04"/>
    <w:rsid w:val="00343304"/>
    <w:rsid w:val="00347DE3"/>
    <w:rsid w:val="00351B6E"/>
    <w:rsid w:val="00362DA2"/>
    <w:rsid w:val="0037194D"/>
    <w:rsid w:val="00374D95"/>
    <w:rsid w:val="00376F71"/>
    <w:rsid w:val="00380761"/>
    <w:rsid w:val="003914ED"/>
    <w:rsid w:val="00391874"/>
    <w:rsid w:val="00392198"/>
    <w:rsid w:val="003961E9"/>
    <w:rsid w:val="003A0745"/>
    <w:rsid w:val="003A0C8F"/>
    <w:rsid w:val="003A2414"/>
    <w:rsid w:val="003A2B31"/>
    <w:rsid w:val="003A73DF"/>
    <w:rsid w:val="003B1E7D"/>
    <w:rsid w:val="003C14F1"/>
    <w:rsid w:val="003D59F2"/>
    <w:rsid w:val="003E27E0"/>
    <w:rsid w:val="003F6F89"/>
    <w:rsid w:val="00401793"/>
    <w:rsid w:val="0040209C"/>
    <w:rsid w:val="004063B3"/>
    <w:rsid w:val="0041041A"/>
    <w:rsid w:val="00411467"/>
    <w:rsid w:val="00412B20"/>
    <w:rsid w:val="00415442"/>
    <w:rsid w:val="0041746F"/>
    <w:rsid w:val="00420AA1"/>
    <w:rsid w:val="00424D2D"/>
    <w:rsid w:val="00434041"/>
    <w:rsid w:val="00437A87"/>
    <w:rsid w:val="00437CEE"/>
    <w:rsid w:val="004619A5"/>
    <w:rsid w:val="004633FC"/>
    <w:rsid w:val="00464F96"/>
    <w:rsid w:val="00472814"/>
    <w:rsid w:val="00476086"/>
    <w:rsid w:val="00481E74"/>
    <w:rsid w:val="004831E4"/>
    <w:rsid w:val="0048742A"/>
    <w:rsid w:val="004A0626"/>
    <w:rsid w:val="004A0B13"/>
    <w:rsid w:val="004A1834"/>
    <w:rsid w:val="004A3111"/>
    <w:rsid w:val="004A4ED9"/>
    <w:rsid w:val="004B0ACF"/>
    <w:rsid w:val="004B3008"/>
    <w:rsid w:val="004C2D9A"/>
    <w:rsid w:val="004D08D0"/>
    <w:rsid w:val="004D11CA"/>
    <w:rsid w:val="004D283D"/>
    <w:rsid w:val="004D298F"/>
    <w:rsid w:val="004D4219"/>
    <w:rsid w:val="004E34FD"/>
    <w:rsid w:val="004E79C9"/>
    <w:rsid w:val="004E7DC1"/>
    <w:rsid w:val="004F4204"/>
    <w:rsid w:val="004F5062"/>
    <w:rsid w:val="00500597"/>
    <w:rsid w:val="00504BFC"/>
    <w:rsid w:val="005056A3"/>
    <w:rsid w:val="00507D1B"/>
    <w:rsid w:val="00507F4F"/>
    <w:rsid w:val="0051245C"/>
    <w:rsid w:val="005312DA"/>
    <w:rsid w:val="005376E1"/>
    <w:rsid w:val="0054069C"/>
    <w:rsid w:val="00540970"/>
    <w:rsid w:val="0054718D"/>
    <w:rsid w:val="005478B0"/>
    <w:rsid w:val="005552DF"/>
    <w:rsid w:val="00561A1C"/>
    <w:rsid w:val="00564D4E"/>
    <w:rsid w:val="00565239"/>
    <w:rsid w:val="00574D75"/>
    <w:rsid w:val="00586921"/>
    <w:rsid w:val="00590325"/>
    <w:rsid w:val="005A183A"/>
    <w:rsid w:val="005A3E7E"/>
    <w:rsid w:val="005B482C"/>
    <w:rsid w:val="005B795A"/>
    <w:rsid w:val="005C35BF"/>
    <w:rsid w:val="005C6A95"/>
    <w:rsid w:val="005C70D2"/>
    <w:rsid w:val="005D1DF8"/>
    <w:rsid w:val="005D3349"/>
    <w:rsid w:val="005E08BC"/>
    <w:rsid w:val="005E08D6"/>
    <w:rsid w:val="005E19F7"/>
    <w:rsid w:val="005E6651"/>
    <w:rsid w:val="005F03AD"/>
    <w:rsid w:val="0060137C"/>
    <w:rsid w:val="006013C8"/>
    <w:rsid w:val="00601CB7"/>
    <w:rsid w:val="0060757D"/>
    <w:rsid w:val="0060794B"/>
    <w:rsid w:val="00614BDD"/>
    <w:rsid w:val="00616127"/>
    <w:rsid w:val="00625B53"/>
    <w:rsid w:val="00627108"/>
    <w:rsid w:val="00627643"/>
    <w:rsid w:val="00633D39"/>
    <w:rsid w:val="00636262"/>
    <w:rsid w:val="00636DF5"/>
    <w:rsid w:val="00637CD2"/>
    <w:rsid w:val="006413D3"/>
    <w:rsid w:val="00645D6A"/>
    <w:rsid w:val="006570EA"/>
    <w:rsid w:val="00664A42"/>
    <w:rsid w:val="0067191E"/>
    <w:rsid w:val="00682DF8"/>
    <w:rsid w:val="00684C22"/>
    <w:rsid w:val="00690EF0"/>
    <w:rsid w:val="00696BB6"/>
    <w:rsid w:val="00697085"/>
    <w:rsid w:val="006A0D1F"/>
    <w:rsid w:val="006A0E71"/>
    <w:rsid w:val="006A6531"/>
    <w:rsid w:val="006A6F79"/>
    <w:rsid w:val="006C28A2"/>
    <w:rsid w:val="006C71F5"/>
    <w:rsid w:val="006D46F5"/>
    <w:rsid w:val="006D57C0"/>
    <w:rsid w:val="006E0053"/>
    <w:rsid w:val="006E1C4F"/>
    <w:rsid w:val="006E43AB"/>
    <w:rsid w:val="006F4E9F"/>
    <w:rsid w:val="00701745"/>
    <w:rsid w:val="00707A60"/>
    <w:rsid w:val="00716AD3"/>
    <w:rsid w:val="00720D3A"/>
    <w:rsid w:val="00723A88"/>
    <w:rsid w:val="00731DF5"/>
    <w:rsid w:val="00734454"/>
    <w:rsid w:val="00741EC4"/>
    <w:rsid w:val="00745D85"/>
    <w:rsid w:val="00754025"/>
    <w:rsid w:val="007553BB"/>
    <w:rsid w:val="00756D30"/>
    <w:rsid w:val="007611F9"/>
    <w:rsid w:val="0076405C"/>
    <w:rsid w:val="00776D81"/>
    <w:rsid w:val="00781C8C"/>
    <w:rsid w:val="00784F8D"/>
    <w:rsid w:val="0079242C"/>
    <w:rsid w:val="00792479"/>
    <w:rsid w:val="007A7051"/>
    <w:rsid w:val="007B0360"/>
    <w:rsid w:val="007C1A9F"/>
    <w:rsid w:val="007C20AE"/>
    <w:rsid w:val="007C2BC9"/>
    <w:rsid w:val="007E5F12"/>
    <w:rsid w:val="007F0B45"/>
    <w:rsid w:val="007F4E70"/>
    <w:rsid w:val="007F57CA"/>
    <w:rsid w:val="007F58A2"/>
    <w:rsid w:val="007F6BB0"/>
    <w:rsid w:val="00801DA9"/>
    <w:rsid w:val="0080330F"/>
    <w:rsid w:val="00803480"/>
    <w:rsid w:val="00805B2C"/>
    <w:rsid w:val="00820A5F"/>
    <w:rsid w:val="008242C0"/>
    <w:rsid w:val="00825723"/>
    <w:rsid w:val="00835636"/>
    <w:rsid w:val="00843BC5"/>
    <w:rsid w:val="008465DC"/>
    <w:rsid w:val="008532C9"/>
    <w:rsid w:val="0085746C"/>
    <w:rsid w:val="00862168"/>
    <w:rsid w:val="00867F96"/>
    <w:rsid w:val="00870691"/>
    <w:rsid w:val="00872C5E"/>
    <w:rsid w:val="0088019C"/>
    <w:rsid w:val="00884276"/>
    <w:rsid w:val="00885DC8"/>
    <w:rsid w:val="008932EB"/>
    <w:rsid w:val="00893E4F"/>
    <w:rsid w:val="008A42E3"/>
    <w:rsid w:val="008B6C17"/>
    <w:rsid w:val="008B7640"/>
    <w:rsid w:val="008C21C8"/>
    <w:rsid w:val="008C2230"/>
    <w:rsid w:val="008D24E3"/>
    <w:rsid w:val="008D27C7"/>
    <w:rsid w:val="008D6AF2"/>
    <w:rsid w:val="008E2AB3"/>
    <w:rsid w:val="008E581A"/>
    <w:rsid w:val="008E7473"/>
    <w:rsid w:val="008E7C87"/>
    <w:rsid w:val="008F1108"/>
    <w:rsid w:val="008F3D71"/>
    <w:rsid w:val="0090299E"/>
    <w:rsid w:val="00903A1C"/>
    <w:rsid w:val="009047FB"/>
    <w:rsid w:val="00907F3A"/>
    <w:rsid w:val="00911DAC"/>
    <w:rsid w:val="00921240"/>
    <w:rsid w:val="00940A9F"/>
    <w:rsid w:val="00940AE9"/>
    <w:rsid w:val="00945254"/>
    <w:rsid w:val="00945F95"/>
    <w:rsid w:val="00946962"/>
    <w:rsid w:val="009478BD"/>
    <w:rsid w:val="00952CC3"/>
    <w:rsid w:val="00961A54"/>
    <w:rsid w:val="00966B0E"/>
    <w:rsid w:val="009800FF"/>
    <w:rsid w:val="00987FB5"/>
    <w:rsid w:val="009960AF"/>
    <w:rsid w:val="009A31BA"/>
    <w:rsid w:val="009B0D0B"/>
    <w:rsid w:val="009B36B1"/>
    <w:rsid w:val="009B4496"/>
    <w:rsid w:val="009C3E90"/>
    <w:rsid w:val="009D18D5"/>
    <w:rsid w:val="009D31A9"/>
    <w:rsid w:val="009D3C80"/>
    <w:rsid w:val="009D40B2"/>
    <w:rsid w:val="009D6C9A"/>
    <w:rsid w:val="00A0150E"/>
    <w:rsid w:val="00A02B68"/>
    <w:rsid w:val="00A14ABD"/>
    <w:rsid w:val="00A157F6"/>
    <w:rsid w:val="00A169FC"/>
    <w:rsid w:val="00A34FF6"/>
    <w:rsid w:val="00A535B8"/>
    <w:rsid w:val="00A71481"/>
    <w:rsid w:val="00A7195D"/>
    <w:rsid w:val="00A75032"/>
    <w:rsid w:val="00A86F98"/>
    <w:rsid w:val="00A909E5"/>
    <w:rsid w:val="00A91C28"/>
    <w:rsid w:val="00A97FF7"/>
    <w:rsid w:val="00AA2464"/>
    <w:rsid w:val="00AA7440"/>
    <w:rsid w:val="00AB17C7"/>
    <w:rsid w:val="00AC1E3F"/>
    <w:rsid w:val="00AD45C5"/>
    <w:rsid w:val="00AE3DA2"/>
    <w:rsid w:val="00AE7097"/>
    <w:rsid w:val="00AF2BCD"/>
    <w:rsid w:val="00B00332"/>
    <w:rsid w:val="00B0247F"/>
    <w:rsid w:val="00B10431"/>
    <w:rsid w:val="00B11B7B"/>
    <w:rsid w:val="00B13692"/>
    <w:rsid w:val="00B160B4"/>
    <w:rsid w:val="00B16512"/>
    <w:rsid w:val="00B4238B"/>
    <w:rsid w:val="00B43742"/>
    <w:rsid w:val="00B46822"/>
    <w:rsid w:val="00B47AD4"/>
    <w:rsid w:val="00B61F20"/>
    <w:rsid w:val="00B6449B"/>
    <w:rsid w:val="00B65E5E"/>
    <w:rsid w:val="00B706D5"/>
    <w:rsid w:val="00B761E5"/>
    <w:rsid w:val="00B77D9B"/>
    <w:rsid w:val="00B8056E"/>
    <w:rsid w:val="00B8102F"/>
    <w:rsid w:val="00B84683"/>
    <w:rsid w:val="00BA55B8"/>
    <w:rsid w:val="00BB039C"/>
    <w:rsid w:val="00BB1A87"/>
    <w:rsid w:val="00BB27B9"/>
    <w:rsid w:val="00BB3D28"/>
    <w:rsid w:val="00BB505F"/>
    <w:rsid w:val="00BC013C"/>
    <w:rsid w:val="00BC37FB"/>
    <w:rsid w:val="00BC6E71"/>
    <w:rsid w:val="00BD3FAE"/>
    <w:rsid w:val="00BE7FF9"/>
    <w:rsid w:val="00BF3BA4"/>
    <w:rsid w:val="00BF7154"/>
    <w:rsid w:val="00C00138"/>
    <w:rsid w:val="00C018CA"/>
    <w:rsid w:val="00C01A5D"/>
    <w:rsid w:val="00C04B51"/>
    <w:rsid w:val="00C0652E"/>
    <w:rsid w:val="00C17A87"/>
    <w:rsid w:val="00C26FBF"/>
    <w:rsid w:val="00C30167"/>
    <w:rsid w:val="00C37839"/>
    <w:rsid w:val="00C4441B"/>
    <w:rsid w:val="00C61F66"/>
    <w:rsid w:val="00C8792A"/>
    <w:rsid w:val="00C92AB9"/>
    <w:rsid w:val="00C9530D"/>
    <w:rsid w:val="00C971D4"/>
    <w:rsid w:val="00CA0B50"/>
    <w:rsid w:val="00CA6A6B"/>
    <w:rsid w:val="00CA6E45"/>
    <w:rsid w:val="00CA70B5"/>
    <w:rsid w:val="00CB309C"/>
    <w:rsid w:val="00CB673D"/>
    <w:rsid w:val="00CC375B"/>
    <w:rsid w:val="00CC5BF0"/>
    <w:rsid w:val="00CD0FA1"/>
    <w:rsid w:val="00CD68A5"/>
    <w:rsid w:val="00CE412F"/>
    <w:rsid w:val="00CF51C1"/>
    <w:rsid w:val="00D12A00"/>
    <w:rsid w:val="00D244E2"/>
    <w:rsid w:val="00D27F57"/>
    <w:rsid w:val="00D34014"/>
    <w:rsid w:val="00D4272F"/>
    <w:rsid w:val="00D449A4"/>
    <w:rsid w:val="00D51E32"/>
    <w:rsid w:val="00D51E46"/>
    <w:rsid w:val="00D538CF"/>
    <w:rsid w:val="00D53BF4"/>
    <w:rsid w:val="00D5713C"/>
    <w:rsid w:val="00D61025"/>
    <w:rsid w:val="00D906FC"/>
    <w:rsid w:val="00D95B79"/>
    <w:rsid w:val="00D97A27"/>
    <w:rsid w:val="00DA0A68"/>
    <w:rsid w:val="00DA385A"/>
    <w:rsid w:val="00DA3B1E"/>
    <w:rsid w:val="00DB0E1C"/>
    <w:rsid w:val="00DB1C8E"/>
    <w:rsid w:val="00DB6B4F"/>
    <w:rsid w:val="00DB6E29"/>
    <w:rsid w:val="00DC2019"/>
    <w:rsid w:val="00DC21A3"/>
    <w:rsid w:val="00DC4008"/>
    <w:rsid w:val="00DD32DB"/>
    <w:rsid w:val="00E0457A"/>
    <w:rsid w:val="00E11864"/>
    <w:rsid w:val="00E12CA3"/>
    <w:rsid w:val="00E14313"/>
    <w:rsid w:val="00E16B98"/>
    <w:rsid w:val="00E25169"/>
    <w:rsid w:val="00E30AF4"/>
    <w:rsid w:val="00E34F4E"/>
    <w:rsid w:val="00E42EA0"/>
    <w:rsid w:val="00E56ED1"/>
    <w:rsid w:val="00E6135F"/>
    <w:rsid w:val="00E659AC"/>
    <w:rsid w:val="00E76BCE"/>
    <w:rsid w:val="00E77E54"/>
    <w:rsid w:val="00E80900"/>
    <w:rsid w:val="00E84194"/>
    <w:rsid w:val="00E87C8F"/>
    <w:rsid w:val="00E9174C"/>
    <w:rsid w:val="00E91AD8"/>
    <w:rsid w:val="00EA0813"/>
    <w:rsid w:val="00EA23ED"/>
    <w:rsid w:val="00EA3FE1"/>
    <w:rsid w:val="00EB1F1B"/>
    <w:rsid w:val="00EB60E5"/>
    <w:rsid w:val="00EB6275"/>
    <w:rsid w:val="00EC0C59"/>
    <w:rsid w:val="00EC23B5"/>
    <w:rsid w:val="00EC6A17"/>
    <w:rsid w:val="00ED2650"/>
    <w:rsid w:val="00ED7A8C"/>
    <w:rsid w:val="00EF00B3"/>
    <w:rsid w:val="00EF4DA1"/>
    <w:rsid w:val="00EF71EF"/>
    <w:rsid w:val="00F010A3"/>
    <w:rsid w:val="00F0156E"/>
    <w:rsid w:val="00F02E22"/>
    <w:rsid w:val="00F248C5"/>
    <w:rsid w:val="00F32580"/>
    <w:rsid w:val="00F3750C"/>
    <w:rsid w:val="00F51E45"/>
    <w:rsid w:val="00F52E7A"/>
    <w:rsid w:val="00F5517A"/>
    <w:rsid w:val="00F572C3"/>
    <w:rsid w:val="00F63592"/>
    <w:rsid w:val="00F71B0B"/>
    <w:rsid w:val="00F71C7B"/>
    <w:rsid w:val="00F9528A"/>
    <w:rsid w:val="00F969D5"/>
    <w:rsid w:val="00FA0AA6"/>
    <w:rsid w:val="00FA2854"/>
    <w:rsid w:val="00FA2B2B"/>
    <w:rsid w:val="00FA30AC"/>
    <w:rsid w:val="00FA4F50"/>
    <w:rsid w:val="00FA7587"/>
    <w:rsid w:val="00FA7D2E"/>
    <w:rsid w:val="00FC13F9"/>
    <w:rsid w:val="00FD0BD1"/>
    <w:rsid w:val="00FD2802"/>
    <w:rsid w:val="00FD3847"/>
    <w:rsid w:val="00FE2DC2"/>
    <w:rsid w:val="00FE66EA"/>
    <w:rsid w:val="00FF4552"/>
    <w:rsid w:val="00FF79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FBF"/>
    <w:pPr>
      <w:widowControl w:val="0"/>
      <w:overflowPunct w:val="0"/>
      <w:adjustRightInd w:val="0"/>
      <w:jc w:val="both"/>
      <w:textAlignment w:val="baseline"/>
    </w:pPr>
    <w:rPr>
      <w:rFonts w:ascii="ＭＳ 明朝"/>
      <w:color w:val="00000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1C8E"/>
    <w:rPr>
      <w:color w:val="0000FF"/>
      <w:u w:val="single"/>
    </w:rPr>
  </w:style>
  <w:style w:type="paragraph" w:styleId="a4">
    <w:name w:val="header"/>
    <w:basedOn w:val="a"/>
    <w:link w:val="a5"/>
    <w:uiPriority w:val="99"/>
    <w:unhideWhenUsed/>
    <w:rsid w:val="002E40D1"/>
    <w:pPr>
      <w:tabs>
        <w:tab w:val="center" w:pos="4252"/>
        <w:tab w:val="right" w:pos="8504"/>
      </w:tabs>
      <w:snapToGrid w:val="0"/>
    </w:pPr>
  </w:style>
  <w:style w:type="character" w:customStyle="1" w:styleId="a5">
    <w:name w:val="ヘッダー (文字)"/>
    <w:link w:val="a4"/>
    <w:uiPriority w:val="99"/>
    <w:semiHidden/>
    <w:rsid w:val="002E40D1"/>
    <w:rPr>
      <w:rFonts w:eastAsia="ＭＳ ゴシック"/>
      <w:color w:val="000000"/>
      <w:sz w:val="24"/>
      <w:szCs w:val="24"/>
    </w:rPr>
  </w:style>
  <w:style w:type="paragraph" w:styleId="a6">
    <w:name w:val="footer"/>
    <w:basedOn w:val="a"/>
    <w:link w:val="a7"/>
    <w:uiPriority w:val="99"/>
    <w:unhideWhenUsed/>
    <w:rsid w:val="002E40D1"/>
    <w:pPr>
      <w:tabs>
        <w:tab w:val="center" w:pos="4252"/>
        <w:tab w:val="right" w:pos="8504"/>
      </w:tabs>
      <w:snapToGrid w:val="0"/>
    </w:pPr>
  </w:style>
  <w:style w:type="character" w:customStyle="1" w:styleId="a7">
    <w:name w:val="フッター (文字)"/>
    <w:link w:val="a6"/>
    <w:uiPriority w:val="99"/>
    <w:rsid w:val="002E40D1"/>
    <w:rPr>
      <w:rFonts w:eastAsia="ＭＳ ゴシック"/>
      <w:color w:val="000000"/>
      <w:sz w:val="24"/>
      <w:szCs w:val="24"/>
    </w:rPr>
  </w:style>
  <w:style w:type="paragraph" w:styleId="a8">
    <w:name w:val="Note Heading"/>
    <w:basedOn w:val="a"/>
    <w:next w:val="a"/>
    <w:link w:val="a9"/>
    <w:unhideWhenUsed/>
    <w:rsid w:val="007553BB"/>
    <w:pPr>
      <w:wordWrap w:val="0"/>
      <w:overflowPunct/>
      <w:autoSpaceDE w:val="0"/>
      <w:autoSpaceDN w:val="0"/>
      <w:jc w:val="center"/>
      <w:textAlignment w:val="center"/>
    </w:pPr>
    <w:rPr>
      <w:rFonts w:hAnsi="Century" w:cs="ＭＳ 明朝"/>
      <w:color w:val="auto"/>
      <w:kern w:val="2"/>
      <w:sz w:val="21"/>
      <w:szCs w:val="21"/>
    </w:rPr>
  </w:style>
  <w:style w:type="character" w:customStyle="1" w:styleId="a9">
    <w:name w:val="記 (文字)"/>
    <w:link w:val="a8"/>
    <w:uiPriority w:val="99"/>
    <w:rsid w:val="007553BB"/>
    <w:rPr>
      <w:rFonts w:ascii="ＭＳ 明朝" w:hAnsi="Century" w:cs="ＭＳ 明朝"/>
      <w:kern w:val="2"/>
      <w:sz w:val="21"/>
      <w:szCs w:val="21"/>
    </w:rPr>
  </w:style>
  <w:style w:type="table" w:styleId="aa">
    <w:name w:val="Table Grid"/>
    <w:basedOn w:val="a1"/>
    <w:uiPriority w:val="59"/>
    <w:rsid w:val="001A5F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FollowedHyperlink"/>
    <w:uiPriority w:val="99"/>
    <w:semiHidden/>
    <w:unhideWhenUsed/>
    <w:rsid w:val="003342DB"/>
    <w:rPr>
      <w:color w:val="800080"/>
      <w:u w:val="single"/>
    </w:rPr>
  </w:style>
  <w:style w:type="paragraph" w:styleId="ac">
    <w:name w:val="Balloon Text"/>
    <w:basedOn w:val="a"/>
    <w:link w:val="ad"/>
    <w:uiPriority w:val="99"/>
    <w:semiHidden/>
    <w:unhideWhenUsed/>
    <w:rsid w:val="006A6531"/>
    <w:rPr>
      <w:rFonts w:ascii="Arial" w:hAnsi="Arial"/>
      <w:sz w:val="18"/>
      <w:szCs w:val="18"/>
    </w:rPr>
  </w:style>
  <w:style w:type="character" w:customStyle="1" w:styleId="ad">
    <w:name w:val="吹き出し (文字)"/>
    <w:link w:val="ac"/>
    <w:uiPriority w:val="99"/>
    <w:semiHidden/>
    <w:rsid w:val="006A6531"/>
    <w:rPr>
      <w:rFonts w:ascii="Arial" w:eastAsia="ＭＳ ゴシック" w:hAnsi="Arial" w:cs="Times New Roman"/>
      <w:color w:val="000000"/>
      <w:sz w:val="18"/>
      <w:szCs w:val="18"/>
    </w:rPr>
  </w:style>
  <w:style w:type="paragraph" w:customStyle="1" w:styleId="Default">
    <w:name w:val="Default"/>
    <w:rsid w:val="00130223"/>
    <w:pPr>
      <w:widowControl w:val="0"/>
      <w:autoSpaceDE w:val="0"/>
      <w:autoSpaceDN w:val="0"/>
      <w:adjustRightInd w:val="0"/>
    </w:pPr>
    <w:rPr>
      <w:rFonts w:ascii="ＭＳ.屑..." w:eastAsia="ＭＳ.屑..." w:cs="ＭＳ.屑..."/>
      <w:color w:val="000000"/>
      <w:sz w:val="24"/>
      <w:szCs w:val="24"/>
    </w:rPr>
  </w:style>
  <w:style w:type="paragraph" w:styleId="Web">
    <w:name w:val="Normal (Web)"/>
    <w:basedOn w:val="a"/>
    <w:uiPriority w:val="99"/>
    <w:semiHidden/>
    <w:unhideWhenUsed/>
    <w:rsid w:val="003C14F1"/>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paragraph" w:styleId="ae">
    <w:name w:val="Closing"/>
    <w:basedOn w:val="a"/>
    <w:link w:val="af"/>
    <w:uiPriority w:val="99"/>
    <w:unhideWhenUsed/>
    <w:rsid w:val="00434041"/>
    <w:pPr>
      <w:jc w:val="right"/>
    </w:pPr>
  </w:style>
  <w:style w:type="character" w:customStyle="1" w:styleId="af">
    <w:name w:val="結語 (文字)"/>
    <w:basedOn w:val="a0"/>
    <w:link w:val="ae"/>
    <w:uiPriority w:val="99"/>
    <w:rsid w:val="00434041"/>
    <w:rPr>
      <w:rFonts w:ascii="ＭＳ 明朝"/>
      <w:color w:val="000000"/>
      <w:sz w:val="22"/>
      <w:szCs w:val="24"/>
    </w:rPr>
  </w:style>
  <w:style w:type="paragraph" w:styleId="af0">
    <w:name w:val="Body Text"/>
    <w:basedOn w:val="a"/>
    <w:link w:val="af1"/>
    <w:semiHidden/>
    <w:rsid w:val="00D12A00"/>
    <w:pPr>
      <w:overflowPunct/>
      <w:adjustRightInd/>
      <w:textAlignment w:val="auto"/>
    </w:pPr>
    <w:rPr>
      <w:rFonts w:ascii="ＭＳ Ｐゴシック" w:eastAsia="ＭＳ Ｐゴシック" w:hAnsi="ＭＳ Ｐゴシック"/>
      <w:color w:val="auto"/>
      <w:kern w:val="2"/>
      <w:sz w:val="18"/>
    </w:rPr>
  </w:style>
  <w:style w:type="character" w:customStyle="1" w:styleId="af1">
    <w:name w:val="本文 (文字)"/>
    <w:basedOn w:val="a0"/>
    <w:link w:val="af0"/>
    <w:semiHidden/>
    <w:rsid w:val="00D12A00"/>
    <w:rPr>
      <w:rFonts w:ascii="ＭＳ Ｐゴシック" w:eastAsia="ＭＳ Ｐゴシック" w:hAnsi="ＭＳ Ｐゴシック"/>
      <w:kern w:val="2"/>
      <w:sz w:val="18"/>
      <w:szCs w:val="24"/>
    </w:rPr>
  </w:style>
  <w:style w:type="paragraph" w:customStyle="1" w:styleId="af2">
    <w:name w:val="一太郎８/９"/>
    <w:rsid w:val="00A75032"/>
    <w:pPr>
      <w:widowControl w:val="0"/>
      <w:wordWrap w:val="0"/>
      <w:autoSpaceDE w:val="0"/>
      <w:autoSpaceDN w:val="0"/>
      <w:adjustRightInd w:val="0"/>
      <w:spacing w:line="285" w:lineRule="atLeast"/>
      <w:jc w:val="both"/>
    </w:pPr>
    <w:rPr>
      <w:rFonts w:ascii="ＭＳ 明朝" w:hAnsi="Century"/>
      <w:spacing w:val="-2"/>
      <w:sz w:val="21"/>
      <w:szCs w:val="21"/>
    </w:rPr>
  </w:style>
  <w:style w:type="paragraph" w:customStyle="1" w:styleId="num">
    <w:name w:val="num"/>
    <w:basedOn w:val="a"/>
    <w:rsid w:val="004F4204"/>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rPr>
  </w:style>
  <w:style w:type="character" w:customStyle="1" w:styleId="p">
    <w:name w:val="p"/>
    <w:basedOn w:val="a0"/>
    <w:rsid w:val="004F4204"/>
  </w:style>
  <w:style w:type="character" w:customStyle="1" w:styleId="num1">
    <w:name w:val="num1"/>
    <w:basedOn w:val="a0"/>
    <w:rsid w:val="004F4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82335">
      <w:bodyDiv w:val="1"/>
      <w:marLeft w:val="0"/>
      <w:marRight w:val="0"/>
      <w:marTop w:val="0"/>
      <w:marBottom w:val="0"/>
      <w:divBdr>
        <w:top w:val="none" w:sz="0" w:space="0" w:color="auto"/>
        <w:left w:val="none" w:sz="0" w:space="0" w:color="auto"/>
        <w:bottom w:val="none" w:sz="0" w:space="0" w:color="auto"/>
        <w:right w:val="none" w:sz="0" w:space="0" w:color="auto"/>
      </w:divBdr>
    </w:div>
    <w:div w:id="120154167">
      <w:bodyDiv w:val="1"/>
      <w:marLeft w:val="0"/>
      <w:marRight w:val="0"/>
      <w:marTop w:val="0"/>
      <w:marBottom w:val="0"/>
      <w:divBdr>
        <w:top w:val="none" w:sz="0" w:space="0" w:color="auto"/>
        <w:left w:val="none" w:sz="0" w:space="0" w:color="auto"/>
        <w:bottom w:val="none" w:sz="0" w:space="0" w:color="auto"/>
        <w:right w:val="none" w:sz="0" w:space="0" w:color="auto"/>
      </w:divBdr>
    </w:div>
    <w:div w:id="279532527">
      <w:bodyDiv w:val="1"/>
      <w:marLeft w:val="0"/>
      <w:marRight w:val="0"/>
      <w:marTop w:val="0"/>
      <w:marBottom w:val="0"/>
      <w:divBdr>
        <w:top w:val="none" w:sz="0" w:space="0" w:color="auto"/>
        <w:left w:val="none" w:sz="0" w:space="0" w:color="auto"/>
        <w:bottom w:val="none" w:sz="0" w:space="0" w:color="auto"/>
        <w:right w:val="none" w:sz="0" w:space="0" w:color="auto"/>
      </w:divBdr>
    </w:div>
    <w:div w:id="792600833">
      <w:bodyDiv w:val="1"/>
      <w:marLeft w:val="0"/>
      <w:marRight w:val="0"/>
      <w:marTop w:val="0"/>
      <w:marBottom w:val="0"/>
      <w:divBdr>
        <w:top w:val="none" w:sz="0" w:space="0" w:color="auto"/>
        <w:left w:val="none" w:sz="0" w:space="0" w:color="auto"/>
        <w:bottom w:val="none" w:sz="0" w:space="0" w:color="auto"/>
        <w:right w:val="none" w:sz="0" w:space="0" w:color="auto"/>
      </w:divBdr>
    </w:div>
    <w:div w:id="879169362">
      <w:bodyDiv w:val="1"/>
      <w:marLeft w:val="0"/>
      <w:marRight w:val="0"/>
      <w:marTop w:val="0"/>
      <w:marBottom w:val="0"/>
      <w:divBdr>
        <w:top w:val="none" w:sz="0" w:space="0" w:color="auto"/>
        <w:left w:val="none" w:sz="0" w:space="0" w:color="auto"/>
        <w:bottom w:val="none" w:sz="0" w:space="0" w:color="auto"/>
        <w:right w:val="none" w:sz="0" w:space="0" w:color="auto"/>
      </w:divBdr>
    </w:div>
    <w:div w:id="924920636">
      <w:bodyDiv w:val="1"/>
      <w:marLeft w:val="0"/>
      <w:marRight w:val="0"/>
      <w:marTop w:val="0"/>
      <w:marBottom w:val="0"/>
      <w:divBdr>
        <w:top w:val="none" w:sz="0" w:space="0" w:color="auto"/>
        <w:left w:val="none" w:sz="0" w:space="0" w:color="auto"/>
        <w:bottom w:val="none" w:sz="0" w:space="0" w:color="auto"/>
        <w:right w:val="none" w:sz="0" w:space="0" w:color="auto"/>
      </w:divBdr>
    </w:div>
    <w:div w:id="1199513221">
      <w:bodyDiv w:val="1"/>
      <w:marLeft w:val="0"/>
      <w:marRight w:val="0"/>
      <w:marTop w:val="0"/>
      <w:marBottom w:val="0"/>
      <w:divBdr>
        <w:top w:val="none" w:sz="0" w:space="0" w:color="auto"/>
        <w:left w:val="none" w:sz="0" w:space="0" w:color="auto"/>
        <w:bottom w:val="none" w:sz="0" w:space="0" w:color="auto"/>
        <w:right w:val="none" w:sz="0" w:space="0" w:color="auto"/>
      </w:divBdr>
      <w:divsChild>
        <w:div w:id="55976371">
          <w:marLeft w:val="240"/>
          <w:marRight w:val="0"/>
          <w:marTop w:val="0"/>
          <w:marBottom w:val="0"/>
          <w:divBdr>
            <w:top w:val="none" w:sz="0" w:space="0" w:color="auto"/>
            <w:left w:val="none" w:sz="0" w:space="0" w:color="auto"/>
            <w:bottom w:val="none" w:sz="0" w:space="0" w:color="auto"/>
            <w:right w:val="none" w:sz="0" w:space="0" w:color="auto"/>
          </w:divBdr>
        </w:div>
        <w:div w:id="1927688536">
          <w:marLeft w:val="240"/>
          <w:marRight w:val="0"/>
          <w:marTop w:val="0"/>
          <w:marBottom w:val="0"/>
          <w:divBdr>
            <w:top w:val="none" w:sz="0" w:space="0" w:color="auto"/>
            <w:left w:val="none" w:sz="0" w:space="0" w:color="auto"/>
            <w:bottom w:val="none" w:sz="0" w:space="0" w:color="auto"/>
            <w:right w:val="none" w:sz="0" w:space="0" w:color="auto"/>
          </w:divBdr>
        </w:div>
        <w:div w:id="575674441">
          <w:marLeft w:val="240"/>
          <w:marRight w:val="0"/>
          <w:marTop w:val="0"/>
          <w:marBottom w:val="0"/>
          <w:divBdr>
            <w:top w:val="none" w:sz="0" w:space="0" w:color="auto"/>
            <w:left w:val="none" w:sz="0" w:space="0" w:color="auto"/>
            <w:bottom w:val="none" w:sz="0" w:space="0" w:color="auto"/>
            <w:right w:val="none" w:sz="0" w:space="0" w:color="auto"/>
          </w:divBdr>
          <w:divsChild>
            <w:div w:id="291525479">
              <w:marLeft w:val="240"/>
              <w:marRight w:val="0"/>
              <w:marTop w:val="0"/>
              <w:marBottom w:val="0"/>
              <w:divBdr>
                <w:top w:val="none" w:sz="0" w:space="0" w:color="auto"/>
                <w:left w:val="none" w:sz="0" w:space="0" w:color="auto"/>
                <w:bottom w:val="none" w:sz="0" w:space="0" w:color="auto"/>
                <w:right w:val="none" w:sz="0" w:space="0" w:color="auto"/>
              </w:divBdr>
              <w:divsChild>
                <w:div w:id="272639429">
                  <w:marLeft w:val="240"/>
                  <w:marRight w:val="0"/>
                  <w:marTop w:val="0"/>
                  <w:marBottom w:val="0"/>
                  <w:divBdr>
                    <w:top w:val="none" w:sz="0" w:space="0" w:color="auto"/>
                    <w:left w:val="none" w:sz="0" w:space="0" w:color="auto"/>
                    <w:bottom w:val="none" w:sz="0" w:space="0" w:color="auto"/>
                    <w:right w:val="none" w:sz="0" w:space="0" w:color="auto"/>
                  </w:divBdr>
                </w:div>
                <w:div w:id="148713099">
                  <w:marLeft w:val="240"/>
                  <w:marRight w:val="0"/>
                  <w:marTop w:val="0"/>
                  <w:marBottom w:val="0"/>
                  <w:divBdr>
                    <w:top w:val="none" w:sz="0" w:space="0" w:color="auto"/>
                    <w:left w:val="none" w:sz="0" w:space="0" w:color="auto"/>
                    <w:bottom w:val="none" w:sz="0" w:space="0" w:color="auto"/>
                    <w:right w:val="none" w:sz="0" w:space="0" w:color="auto"/>
                  </w:divBdr>
                </w:div>
              </w:divsChild>
            </w:div>
            <w:div w:id="882443014">
              <w:marLeft w:val="240"/>
              <w:marRight w:val="0"/>
              <w:marTop w:val="0"/>
              <w:marBottom w:val="0"/>
              <w:divBdr>
                <w:top w:val="none" w:sz="0" w:space="0" w:color="auto"/>
                <w:left w:val="none" w:sz="0" w:space="0" w:color="auto"/>
                <w:bottom w:val="none" w:sz="0" w:space="0" w:color="auto"/>
                <w:right w:val="none" w:sz="0" w:space="0" w:color="auto"/>
              </w:divBdr>
            </w:div>
            <w:div w:id="1963997219">
              <w:marLeft w:val="240"/>
              <w:marRight w:val="0"/>
              <w:marTop w:val="0"/>
              <w:marBottom w:val="0"/>
              <w:divBdr>
                <w:top w:val="none" w:sz="0" w:space="0" w:color="auto"/>
                <w:left w:val="none" w:sz="0" w:space="0" w:color="auto"/>
                <w:bottom w:val="none" w:sz="0" w:space="0" w:color="auto"/>
                <w:right w:val="none" w:sz="0" w:space="0" w:color="auto"/>
              </w:divBdr>
            </w:div>
            <w:div w:id="871500887">
              <w:marLeft w:val="240"/>
              <w:marRight w:val="0"/>
              <w:marTop w:val="0"/>
              <w:marBottom w:val="0"/>
              <w:divBdr>
                <w:top w:val="none" w:sz="0" w:space="0" w:color="auto"/>
                <w:left w:val="none" w:sz="0" w:space="0" w:color="auto"/>
                <w:bottom w:val="none" w:sz="0" w:space="0" w:color="auto"/>
                <w:right w:val="none" w:sz="0" w:space="0" w:color="auto"/>
              </w:divBdr>
            </w:div>
            <w:div w:id="1101560789">
              <w:marLeft w:val="240"/>
              <w:marRight w:val="0"/>
              <w:marTop w:val="0"/>
              <w:marBottom w:val="0"/>
              <w:divBdr>
                <w:top w:val="none" w:sz="0" w:space="0" w:color="auto"/>
                <w:left w:val="none" w:sz="0" w:space="0" w:color="auto"/>
                <w:bottom w:val="none" w:sz="0" w:space="0" w:color="auto"/>
                <w:right w:val="none" w:sz="0" w:space="0" w:color="auto"/>
              </w:divBdr>
              <w:divsChild>
                <w:div w:id="30957659">
                  <w:marLeft w:val="240"/>
                  <w:marRight w:val="0"/>
                  <w:marTop w:val="0"/>
                  <w:marBottom w:val="0"/>
                  <w:divBdr>
                    <w:top w:val="none" w:sz="0" w:space="0" w:color="auto"/>
                    <w:left w:val="none" w:sz="0" w:space="0" w:color="auto"/>
                    <w:bottom w:val="none" w:sz="0" w:space="0" w:color="auto"/>
                    <w:right w:val="none" w:sz="0" w:space="0" w:color="auto"/>
                  </w:divBdr>
                </w:div>
                <w:div w:id="806095908">
                  <w:marLeft w:val="240"/>
                  <w:marRight w:val="0"/>
                  <w:marTop w:val="0"/>
                  <w:marBottom w:val="0"/>
                  <w:divBdr>
                    <w:top w:val="none" w:sz="0" w:space="0" w:color="auto"/>
                    <w:left w:val="none" w:sz="0" w:space="0" w:color="auto"/>
                    <w:bottom w:val="none" w:sz="0" w:space="0" w:color="auto"/>
                    <w:right w:val="none" w:sz="0" w:space="0" w:color="auto"/>
                  </w:divBdr>
                </w:div>
              </w:divsChild>
            </w:div>
            <w:div w:id="1079518443">
              <w:marLeft w:val="240"/>
              <w:marRight w:val="0"/>
              <w:marTop w:val="0"/>
              <w:marBottom w:val="0"/>
              <w:divBdr>
                <w:top w:val="none" w:sz="0" w:space="0" w:color="auto"/>
                <w:left w:val="none" w:sz="0" w:space="0" w:color="auto"/>
                <w:bottom w:val="none" w:sz="0" w:space="0" w:color="auto"/>
                <w:right w:val="none" w:sz="0" w:space="0" w:color="auto"/>
              </w:divBdr>
            </w:div>
            <w:div w:id="769199032">
              <w:marLeft w:val="240"/>
              <w:marRight w:val="0"/>
              <w:marTop w:val="0"/>
              <w:marBottom w:val="0"/>
              <w:divBdr>
                <w:top w:val="none" w:sz="0" w:space="0" w:color="auto"/>
                <w:left w:val="none" w:sz="0" w:space="0" w:color="auto"/>
                <w:bottom w:val="none" w:sz="0" w:space="0" w:color="auto"/>
                <w:right w:val="none" w:sz="0" w:space="0" w:color="auto"/>
              </w:divBdr>
              <w:divsChild>
                <w:div w:id="1326931869">
                  <w:marLeft w:val="240"/>
                  <w:marRight w:val="0"/>
                  <w:marTop w:val="0"/>
                  <w:marBottom w:val="0"/>
                  <w:divBdr>
                    <w:top w:val="none" w:sz="0" w:space="0" w:color="auto"/>
                    <w:left w:val="none" w:sz="0" w:space="0" w:color="auto"/>
                    <w:bottom w:val="none" w:sz="0" w:space="0" w:color="auto"/>
                    <w:right w:val="none" w:sz="0" w:space="0" w:color="auto"/>
                  </w:divBdr>
                </w:div>
                <w:div w:id="1075124850">
                  <w:marLeft w:val="240"/>
                  <w:marRight w:val="0"/>
                  <w:marTop w:val="0"/>
                  <w:marBottom w:val="0"/>
                  <w:divBdr>
                    <w:top w:val="none" w:sz="0" w:space="0" w:color="auto"/>
                    <w:left w:val="none" w:sz="0" w:space="0" w:color="auto"/>
                    <w:bottom w:val="none" w:sz="0" w:space="0" w:color="auto"/>
                    <w:right w:val="none" w:sz="0" w:space="0" w:color="auto"/>
                  </w:divBdr>
                </w:div>
                <w:div w:id="562107117">
                  <w:marLeft w:val="240"/>
                  <w:marRight w:val="0"/>
                  <w:marTop w:val="0"/>
                  <w:marBottom w:val="0"/>
                  <w:divBdr>
                    <w:top w:val="none" w:sz="0" w:space="0" w:color="auto"/>
                    <w:left w:val="none" w:sz="0" w:space="0" w:color="auto"/>
                    <w:bottom w:val="none" w:sz="0" w:space="0" w:color="auto"/>
                    <w:right w:val="none" w:sz="0" w:space="0" w:color="auto"/>
                  </w:divBdr>
                </w:div>
              </w:divsChild>
            </w:div>
            <w:div w:id="1164472852">
              <w:marLeft w:val="240"/>
              <w:marRight w:val="0"/>
              <w:marTop w:val="0"/>
              <w:marBottom w:val="0"/>
              <w:divBdr>
                <w:top w:val="none" w:sz="0" w:space="0" w:color="auto"/>
                <w:left w:val="none" w:sz="0" w:space="0" w:color="auto"/>
                <w:bottom w:val="none" w:sz="0" w:space="0" w:color="auto"/>
                <w:right w:val="none" w:sz="0" w:space="0" w:color="auto"/>
              </w:divBdr>
              <w:divsChild>
                <w:div w:id="603923964">
                  <w:marLeft w:val="240"/>
                  <w:marRight w:val="0"/>
                  <w:marTop w:val="0"/>
                  <w:marBottom w:val="0"/>
                  <w:divBdr>
                    <w:top w:val="none" w:sz="0" w:space="0" w:color="auto"/>
                    <w:left w:val="none" w:sz="0" w:space="0" w:color="auto"/>
                    <w:bottom w:val="none" w:sz="0" w:space="0" w:color="auto"/>
                    <w:right w:val="none" w:sz="0" w:space="0" w:color="auto"/>
                  </w:divBdr>
                </w:div>
                <w:div w:id="1487940635">
                  <w:marLeft w:val="240"/>
                  <w:marRight w:val="0"/>
                  <w:marTop w:val="0"/>
                  <w:marBottom w:val="0"/>
                  <w:divBdr>
                    <w:top w:val="none" w:sz="0" w:space="0" w:color="auto"/>
                    <w:left w:val="none" w:sz="0" w:space="0" w:color="auto"/>
                    <w:bottom w:val="none" w:sz="0" w:space="0" w:color="auto"/>
                    <w:right w:val="none" w:sz="0" w:space="0" w:color="auto"/>
                  </w:divBdr>
                </w:div>
                <w:div w:id="28046004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615433">
      <w:bodyDiv w:val="1"/>
      <w:marLeft w:val="0"/>
      <w:marRight w:val="0"/>
      <w:marTop w:val="0"/>
      <w:marBottom w:val="0"/>
      <w:divBdr>
        <w:top w:val="none" w:sz="0" w:space="0" w:color="auto"/>
        <w:left w:val="none" w:sz="0" w:space="0" w:color="auto"/>
        <w:bottom w:val="none" w:sz="0" w:space="0" w:color="auto"/>
        <w:right w:val="none" w:sz="0" w:space="0" w:color="auto"/>
      </w:divBdr>
      <w:divsChild>
        <w:div w:id="963390782">
          <w:marLeft w:val="0"/>
          <w:marRight w:val="0"/>
          <w:marTop w:val="0"/>
          <w:marBottom w:val="0"/>
          <w:divBdr>
            <w:top w:val="none" w:sz="0" w:space="0" w:color="auto"/>
            <w:left w:val="none" w:sz="0" w:space="0" w:color="auto"/>
            <w:bottom w:val="none" w:sz="0" w:space="0" w:color="auto"/>
            <w:right w:val="none" w:sz="0" w:space="0" w:color="auto"/>
          </w:divBdr>
          <w:divsChild>
            <w:div w:id="1276330053">
              <w:marLeft w:val="0"/>
              <w:marRight w:val="0"/>
              <w:marTop w:val="0"/>
              <w:marBottom w:val="0"/>
              <w:divBdr>
                <w:top w:val="none" w:sz="0" w:space="0" w:color="auto"/>
                <w:left w:val="none" w:sz="0" w:space="0" w:color="auto"/>
                <w:bottom w:val="none" w:sz="0" w:space="0" w:color="auto"/>
                <w:right w:val="none" w:sz="0" w:space="0" w:color="auto"/>
              </w:divBdr>
              <w:divsChild>
                <w:div w:id="1160728096">
                  <w:marLeft w:val="0"/>
                  <w:marRight w:val="0"/>
                  <w:marTop w:val="0"/>
                  <w:marBottom w:val="0"/>
                  <w:divBdr>
                    <w:top w:val="none" w:sz="0" w:space="0" w:color="auto"/>
                    <w:left w:val="none" w:sz="0" w:space="0" w:color="auto"/>
                    <w:bottom w:val="none" w:sz="0" w:space="0" w:color="auto"/>
                    <w:right w:val="none" w:sz="0" w:space="0" w:color="auto"/>
                  </w:divBdr>
                  <w:divsChild>
                    <w:div w:id="588778198">
                      <w:marLeft w:val="0"/>
                      <w:marRight w:val="0"/>
                      <w:marTop w:val="0"/>
                      <w:marBottom w:val="0"/>
                      <w:divBdr>
                        <w:top w:val="none" w:sz="0" w:space="0" w:color="auto"/>
                        <w:left w:val="none" w:sz="0" w:space="0" w:color="auto"/>
                        <w:bottom w:val="none" w:sz="0" w:space="0" w:color="auto"/>
                        <w:right w:val="none" w:sz="0" w:space="0" w:color="auto"/>
                      </w:divBdr>
                      <w:divsChild>
                        <w:div w:id="1628663480">
                          <w:marLeft w:val="0"/>
                          <w:marRight w:val="0"/>
                          <w:marTop w:val="0"/>
                          <w:marBottom w:val="0"/>
                          <w:divBdr>
                            <w:top w:val="none" w:sz="0" w:space="0" w:color="auto"/>
                            <w:left w:val="none" w:sz="0" w:space="0" w:color="auto"/>
                            <w:bottom w:val="none" w:sz="0" w:space="0" w:color="auto"/>
                            <w:right w:val="none" w:sz="0" w:space="0" w:color="auto"/>
                          </w:divBdr>
                          <w:divsChild>
                            <w:div w:id="1943150827">
                              <w:marLeft w:val="0"/>
                              <w:marRight w:val="0"/>
                              <w:marTop w:val="0"/>
                              <w:marBottom w:val="0"/>
                              <w:divBdr>
                                <w:top w:val="none" w:sz="0" w:space="0" w:color="auto"/>
                                <w:left w:val="none" w:sz="0" w:space="0" w:color="auto"/>
                                <w:bottom w:val="none" w:sz="0" w:space="0" w:color="auto"/>
                                <w:right w:val="none" w:sz="0" w:space="0" w:color="auto"/>
                              </w:divBdr>
                              <w:divsChild>
                                <w:div w:id="1111362437">
                                  <w:marLeft w:val="0"/>
                                  <w:marRight w:val="0"/>
                                  <w:marTop w:val="0"/>
                                  <w:marBottom w:val="0"/>
                                  <w:divBdr>
                                    <w:top w:val="none" w:sz="0" w:space="0" w:color="auto"/>
                                    <w:left w:val="none" w:sz="0" w:space="0" w:color="auto"/>
                                    <w:bottom w:val="none" w:sz="0" w:space="0" w:color="auto"/>
                                    <w:right w:val="none" w:sz="0" w:space="0" w:color="auto"/>
                                  </w:divBdr>
                                  <w:divsChild>
                                    <w:div w:id="617106712">
                                      <w:marLeft w:val="0"/>
                                      <w:marRight w:val="0"/>
                                      <w:marTop w:val="0"/>
                                      <w:marBottom w:val="0"/>
                                      <w:divBdr>
                                        <w:top w:val="none" w:sz="0" w:space="0" w:color="auto"/>
                                        <w:left w:val="none" w:sz="0" w:space="0" w:color="auto"/>
                                        <w:bottom w:val="none" w:sz="0" w:space="0" w:color="auto"/>
                                        <w:right w:val="none" w:sz="0" w:space="0" w:color="auto"/>
                                      </w:divBdr>
                                      <w:divsChild>
                                        <w:div w:id="245963633">
                                          <w:marLeft w:val="0"/>
                                          <w:marRight w:val="0"/>
                                          <w:marTop w:val="0"/>
                                          <w:marBottom w:val="0"/>
                                          <w:divBdr>
                                            <w:top w:val="none" w:sz="0" w:space="0" w:color="auto"/>
                                            <w:left w:val="none" w:sz="0" w:space="0" w:color="auto"/>
                                            <w:bottom w:val="none" w:sz="0" w:space="0" w:color="auto"/>
                                            <w:right w:val="none" w:sz="0" w:space="0" w:color="auto"/>
                                          </w:divBdr>
                                          <w:divsChild>
                                            <w:div w:id="989678644">
                                              <w:marLeft w:val="0"/>
                                              <w:marRight w:val="0"/>
                                              <w:marTop w:val="0"/>
                                              <w:marBottom w:val="0"/>
                                              <w:divBdr>
                                                <w:top w:val="none" w:sz="0" w:space="0" w:color="auto"/>
                                                <w:left w:val="none" w:sz="0" w:space="0" w:color="auto"/>
                                                <w:bottom w:val="none" w:sz="0" w:space="0" w:color="auto"/>
                                                <w:right w:val="none" w:sz="0" w:space="0" w:color="auto"/>
                                              </w:divBdr>
                                              <w:divsChild>
                                                <w:div w:id="5716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1820">
                                          <w:marLeft w:val="0"/>
                                          <w:marRight w:val="0"/>
                                          <w:marTop w:val="0"/>
                                          <w:marBottom w:val="0"/>
                                          <w:divBdr>
                                            <w:top w:val="none" w:sz="0" w:space="0" w:color="auto"/>
                                            <w:left w:val="none" w:sz="0" w:space="0" w:color="auto"/>
                                            <w:bottom w:val="none" w:sz="0" w:space="0" w:color="auto"/>
                                            <w:right w:val="none" w:sz="0" w:space="0" w:color="auto"/>
                                          </w:divBdr>
                                          <w:divsChild>
                                            <w:div w:id="240523618">
                                              <w:marLeft w:val="0"/>
                                              <w:marRight w:val="0"/>
                                              <w:marTop w:val="0"/>
                                              <w:marBottom w:val="0"/>
                                              <w:divBdr>
                                                <w:top w:val="none" w:sz="0" w:space="0" w:color="auto"/>
                                                <w:left w:val="none" w:sz="0" w:space="0" w:color="auto"/>
                                                <w:bottom w:val="none" w:sz="0" w:space="0" w:color="auto"/>
                                                <w:right w:val="none" w:sz="0" w:space="0" w:color="auto"/>
                                              </w:divBdr>
                                              <w:divsChild>
                                                <w:div w:id="132593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1797">
                                          <w:marLeft w:val="0"/>
                                          <w:marRight w:val="0"/>
                                          <w:marTop w:val="0"/>
                                          <w:marBottom w:val="0"/>
                                          <w:divBdr>
                                            <w:top w:val="none" w:sz="0" w:space="0" w:color="auto"/>
                                            <w:left w:val="none" w:sz="0" w:space="0" w:color="auto"/>
                                            <w:bottom w:val="none" w:sz="0" w:space="0" w:color="auto"/>
                                            <w:right w:val="none" w:sz="0" w:space="0" w:color="auto"/>
                                          </w:divBdr>
                                          <w:divsChild>
                                            <w:div w:id="2086339931">
                                              <w:marLeft w:val="0"/>
                                              <w:marRight w:val="0"/>
                                              <w:marTop w:val="0"/>
                                              <w:marBottom w:val="0"/>
                                              <w:divBdr>
                                                <w:top w:val="none" w:sz="0" w:space="0" w:color="auto"/>
                                                <w:left w:val="none" w:sz="0" w:space="0" w:color="auto"/>
                                                <w:bottom w:val="none" w:sz="0" w:space="0" w:color="auto"/>
                                                <w:right w:val="none" w:sz="0" w:space="0" w:color="auto"/>
                                              </w:divBdr>
                                              <w:divsChild>
                                                <w:div w:id="100173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18804">
                                          <w:marLeft w:val="0"/>
                                          <w:marRight w:val="0"/>
                                          <w:marTop w:val="0"/>
                                          <w:marBottom w:val="0"/>
                                          <w:divBdr>
                                            <w:top w:val="none" w:sz="0" w:space="0" w:color="auto"/>
                                            <w:left w:val="none" w:sz="0" w:space="0" w:color="auto"/>
                                            <w:bottom w:val="none" w:sz="0" w:space="0" w:color="auto"/>
                                            <w:right w:val="none" w:sz="0" w:space="0" w:color="auto"/>
                                          </w:divBdr>
                                          <w:divsChild>
                                            <w:div w:id="334962404">
                                              <w:marLeft w:val="0"/>
                                              <w:marRight w:val="0"/>
                                              <w:marTop w:val="0"/>
                                              <w:marBottom w:val="0"/>
                                              <w:divBdr>
                                                <w:top w:val="none" w:sz="0" w:space="0" w:color="auto"/>
                                                <w:left w:val="none" w:sz="0" w:space="0" w:color="auto"/>
                                                <w:bottom w:val="none" w:sz="0" w:space="0" w:color="auto"/>
                                                <w:right w:val="none" w:sz="0" w:space="0" w:color="auto"/>
                                              </w:divBdr>
                                              <w:divsChild>
                                                <w:div w:id="19735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238110">
                                          <w:marLeft w:val="0"/>
                                          <w:marRight w:val="0"/>
                                          <w:marTop w:val="0"/>
                                          <w:marBottom w:val="0"/>
                                          <w:divBdr>
                                            <w:top w:val="none" w:sz="0" w:space="0" w:color="auto"/>
                                            <w:left w:val="none" w:sz="0" w:space="0" w:color="auto"/>
                                            <w:bottom w:val="none" w:sz="0" w:space="0" w:color="auto"/>
                                            <w:right w:val="none" w:sz="0" w:space="0" w:color="auto"/>
                                          </w:divBdr>
                                          <w:divsChild>
                                            <w:div w:id="1811315250">
                                              <w:marLeft w:val="0"/>
                                              <w:marRight w:val="0"/>
                                              <w:marTop w:val="0"/>
                                              <w:marBottom w:val="0"/>
                                              <w:divBdr>
                                                <w:top w:val="none" w:sz="0" w:space="0" w:color="auto"/>
                                                <w:left w:val="none" w:sz="0" w:space="0" w:color="auto"/>
                                                <w:bottom w:val="none" w:sz="0" w:space="0" w:color="auto"/>
                                                <w:right w:val="none" w:sz="0" w:space="0" w:color="auto"/>
                                              </w:divBdr>
                                              <w:divsChild>
                                                <w:div w:id="31595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263638">
                                          <w:marLeft w:val="0"/>
                                          <w:marRight w:val="0"/>
                                          <w:marTop w:val="0"/>
                                          <w:marBottom w:val="0"/>
                                          <w:divBdr>
                                            <w:top w:val="none" w:sz="0" w:space="0" w:color="auto"/>
                                            <w:left w:val="none" w:sz="0" w:space="0" w:color="auto"/>
                                            <w:bottom w:val="none" w:sz="0" w:space="0" w:color="auto"/>
                                            <w:right w:val="none" w:sz="0" w:space="0" w:color="auto"/>
                                          </w:divBdr>
                                          <w:divsChild>
                                            <w:div w:id="2005890678">
                                              <w:marLeft w:val="0"/>
                                              <w:marRight w:val="0"/>
                                              <w:marTop w:val="0"/>
                                              <w:marBottom w:val="0"/>
                                              <w:divBdr>
                                                <w:top w:val="none" w:sz="0" w:space="0" w:color="auto"/>
                                                <w:left w:val="none" w:sz="0" w:space="0" w:color="auto"/>
                                                <w:bottom w:val="none" w:sz="0" w:space="0" w:color="auto"/>
                                                <w:right w:val="none" w:sz="0" w:space="0" w:color="auto"/>
                                              </w:divBdr>
                                              <w:divsChild>
                                                <w:div w:id="460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2455574">
      <w:bodyDiv w:val="1"/>
      <w:marLeft w:val="0"/>
      <w:marRight w:val="0"/>
      <w:marTop w:val="0"/>
      <w:marBottom w:val="0"/>
      <w:divBdr>
        <w:top w:val="none" w:sz="0" w:space="0" w:color="auto"/>
        <w:left w:val="none" w:sz="0" w:space="0" w:color="auto"/>
        <w:bottom w:val="none" w:sz="0" w:space="0" w:color="auto"/>
        <w:right w:val="none" w:sz="0" w:space="0" w:color="auto"/>
      </w:divBdr>
    </w:div>
    <w:div w:id="1490713646">
      <w:bodyDiv w:val="1"/>
      <w:marLeft w:val="0"/>
      <w:marRight w:val="0"/>
      <w:marTop w:val="0"/>
      <w:marBottom w:val="0"/>
      <w:divBdr>
        <w:top w:val="none" w:sz="0" w:space="0" w:color="auto"/>
        <w:left w:val="none" w:sz="0" w:space="0" w:color="auto"/>
        <w:bottom w:val="none" w:sz="0" w:space="0" w:color="auto"/>
        <w:right w:val="none" w:sz="0" w:space="0" w:color="auto"/>
      </w:divBdr>
    </w:div>
    <w:div w:id="1628513035">
      <w:bodyDiv w:val="1"/>
      <w:marLeft w:val="0"/>
      <w:marRight w:val="0"/>
      <w:marTop w:val="0"/>
      <w:marBottom w:val="0"/>
      <w:divBdr>
        <w:top w:val="none" w:sz="0" w:space="0" w:color="auto"/>
        <w:left w:val="none" w:sz="0" w:space="0" w:color="auto"/>
        <w:bottom w:val="none" w:sz="0" w:space="0" w:color="auto"/>
        <w:right w:val="none" w:sz="0" w:space="0" w:color="auto"/>
      </w:divBdr>
      <w:divsChild>
        <w:div w:id="62149129">
          <w:marLeft w:val="240"/>
          <w:marRight w:val="0"/>
          <w:marTop w:val="0"/>
          <w:marBottom w:val="0"/>
          <w:divBdr>
            <w:top w:val="none" w:sz="0" w:space="0" w:color="auto"/>
            <w:left w:val="none" w:sz="0" w:space="0" w:color="auto"/>
            <w:bottom w:val="none" w:sz="0" w:space="0" w:color="auto"/>
            <w:right w:val="none" w:sz="0" w:space="0" w:color="auto"/>
          </w:divBdr>
        </w:div>
        <w:div w:id="1633561638">
          <w:marLeft w:val="240"/>
          <w:marRight w:val="0"/>
          <w:marTop w:val="0"/>
          <w:marBottom w:val="0"/>
          <w:divBdr>
            <w:top w:val="none" w:sz="0" w:space="0" w:color="auto"/>
            <w:left w:val="none" w:sz="0" w:space="0" w:color="auto"/>
            <w:bottom w:val="none" w:sz="0" w:space="0" w:color="auto"/>
            <w:right w:val="none" w:sz="0" w:space="0" w:color="auto"/>
          </w:divBdr>
          <w:divsChild>
            <w:div w:id="1170606738">
              <w:marLeft w:val="240"/>
              <w:marRight w:val="0"/>
              <w:marTop w:val="0"/>
              <w:marBottom w:val="0"/>
              <w:divBdr>
                <w:top w:val="none" w:sz="0" w:space="0" w:color="auto"/>
                <w:left w:val="none" w:sz="0" w:space="0" w:color="auto"/>
                <w:bottom w:val="none" w:sz="0" w:space="0" w:color="auto"/>
                <w:right w:val="none" w:sz="0" w:space="0" w:color="auto"/>
              </w:divBdr>
            </w:div>
            <w:div w:id="2097359702">
              <w:marLeft w:val="240"/>
              <w:marRight w:val="0"/>
              <w:marTop w:val="0"/>
              <w:marBottom w:val="0"/>
              <w:divBdr>
                <w:top w:val="none" w:sz="0" w:space="0" w:color="auto"/>
                <w:left w:val="none" w:sz="0" w:space="0" w:color="auto"/>
                <w:bottom w:val="none" w:sz="0" w:space="0" w:color="auto"/>
                <w:right w:val="none" w:sz="0" w:space="0" w:color="auto"/>
              </w:divBdr>
            </w:div>
            <w:div w:id="325982254">
              <w:marLeft w:val="240"/>
              <w:marRight w:val="0"/>
              <w:marTop w:val="0"/>
              <w:marBottom w:val="0"/>
              <w:divBdr>
                <w:top w:val="none" w:sz="0" w:space="0" w:color="auto"/>
                <w:left w:val="none" w:sz="0" w:space="0" w:color="auto"/>
                <w:bottom w:val="none" w:sz="0" w:space="0" w:color="auto"/>
                <w:right w:val="none" w:sz="0" w:space="0" w:color="auto"/>
              </w:divBdr>
            </w:div>
            <w:div w:id="982930522">
              <w:marLeft w:val="240"/>
              <w:marRight w:val="0"/>
              <w:marTop w:val="0"/>
              <w:marBottom w:val="0"/>
              <w:divBdr>
                <w:top w:val="none" w:sz="0" w:space="0" w:color="auto"/>
                <w:left w:val="none" w:sz="0" w:space="0" w:color="auto"/>
                <w:bottom w:val="none" w:sz="0" w:space="0" w:color="auto"/>
                <w:right w:val="none" w:sz="0" w:space="0" w:color="auto"/>
              </w:divBdr>
            </w:div>
            <w:div w:id="434789137">
              <w:marLeft w:val="240"/>
              <w:marRight w:val="0"/>
              <w:marTop w:val="0"/>
              <w:marBottom w:val="0"/>
              <w:divBdr>
                <w:top w:val="none" w:sz="0" w:space="0" w:color="auto"/>
                <w:left w:val="none" w:sz="0" w:space="0" w:color="auto"/>
                <w:bottom w:val="none" w:sz="0" w:space="0" w:color="auto"/>
                <w:right w:val="none" w:sz="0" w:space="0" w:color="auto"/>
              </w:divBdr>
            </w:div>
            <w:div w:id="867641443">
              <w:marLeft w:val="240"/>
              <w:marRight w:val="0"/>
              <w:marTop w:val="0"/>
              <w:marBottom w:val="0"/>
              <w:divBdr>
                <w:top w:val="none" w:sz="0" w:space="0" w:color="auto"/>
                <w:left w:val="none" w:sz="0" w:space="0" w:color="auto"/>
                <w:bottom w:val="none" w:sz="0" w:space="0" w:color="auto"/>
                <w:right w:val="none" w:sz="0" w:space="0" w:color="auto"/>
              </w:divBdr>
            </w:div>
            <w:div w:id="2039623285">
              <w:marLeft w:val="240"/>
              <w:marRight w:val="0"/>
              <w:marTop w:val="0"/>
              <w:marBottom w:val="0"/>
              <w:divBdr>
                <w:top w:val="none" w:sz="0" w:space="0" w:color="auto"/>
                <w:left w:val="none" w:sz="0" w:space="0" w:color="auto"/>
                <w:bottom w:val="none" w:sz="0" w:space="0" w:color="auto"/>
                <w:right w:val="none" w:sz="0" w:space="0" w:color="auto"/>
              </w:divBdr>
            </w:div>
            <w:div w:id="1670131585">
              <w:marLeft w:val="240"/>
              <w:marRight w:val="0"/>
              <w:marTop w:val="0"/>
              <w:marBottom w:val="0"/>
              <w:divBdr>
                <w:top w:val="none" w:sz="0" w:space="0" w:color="auto"/>
                <w:left w:val="none" w:sz="0" w:space="0" w:color="auto"/>
                <w:bottom w:val="none" w:sz="0" w:space="0" w:color="auto"/>
                <w:right w:val="none" w:sz="0" w:space="0" w:color="auto"/>
              </w:divBdr>
            </w:div>
            <w:div w:id="184294360">
              <w:marLeft w:val="240"/>
              <w:marRight w:val="0"/>
              <w:marTop w:val="0"/>
              <w:marBottom w:val="0"/>
              <w:divBdr>
                <w:top w:val="none" w:sz="0" w:space="0" w:color="auto"/>
                <w:left w:val="none" w:sz="0" w:space="0" w:color="auto"/>
                <w:bottom w:val="none" w:sz="0" w:space="0" w:color="auto"/>
                <w:right w:val="none" w:sz="0" w:space="0" w:color="auto"/>
              </w:divBdr>
            </w:div>
            <w:div w:id="882450213">
              <w:marLeft w:val="240"/>
              <w:marRight w:val="0"/>
              <w:marTop w:val="0"/>
              <w:marBottom w:val="0"/>
              <w:divBdr>
                <w:top w:val="none" w:sz="0" w:space="0" w:color="auto"/>
                <w:left w:val="none" w:sz="0" w:space="0" w:color="auto"/>
                <w:bottom w:val="none" w:sz="0" w:space="0" w:color="auto"/>
                <w:right w:val="none" w:sz="0" w:space="0" w:color="auto"/>
              </w:divBdr>
            </w:div>
            <w:div w:id="1555124035">
              <w:marLeft w:val="240"/>
              <w:marRight w:val="0"/>
              <w:marTop w:val="0"/>
              <w:marBottom w:val="0"/>
              <w:divBdr>
                <w:top w:val="none" w:sz="0" w:space="0" w:color="auto"/>
                <w:left w:val="none" w:sz="0" w:space="0" w:color="auto"/>
                <w:bottom w:val="none" w:sz="0" w:space="0" w:color="auto"/>
                <w:right w:val="none" w:sz="0" w:space="0" w:color="auto"/>
              </w:divBdr>
            </w:div>
          </w:divsChild>
        </w:div>
        <w:div w:id="105396998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5411</Words>
  <Characters>322</Characters>
  <Application>Microsoft Office Word</Application>
  <DocSecurity>0</DocSecurity>
  <Lines>2</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保育所設置認可申請書作成の手引き</vt:lpstr>
      <vt:lpstr>保育所設置認可申請書作成の手引き</vt:lpstr>
    </vt:vector>
  </TitlesOfParts>
  <Company>埼玉県</Company>
  <LinksUpToDate>false</LinksUpToDate>
  <CharactersWithSpaces>5722</CharactersWithSpaces>
  <SharedDoc>false</SharedDoc>
  <HLinks>
    <vt:vector size="18" baseType="variant">
      <vt:variant>
        <vt:i4>6881316</vt:i4>
      </vt:variant>
      <vt:variant>
        <vt:i4>6</vt:i4>
      </vt:variant>
      <vt:variant>
        <vt:i4>0</vt:i4>
      </vt:variant>
      <vt:variant>
        <vt:i4>5</vt:i4>
      </vt:variant>
      <vt:variant>
        <vt:lpwstr>http://www.hoikushi.jp/</vt:lpwstr>
      </vt:variant>
      <vt:variant>
        <vt:lpwstr/>
      </vt:variant>
      <vt:variant>
        <vt:i4>2490471</vt:i4>
      </vt:variant>
      <vt:variant>
        <vt:i4>3</vt:i4>
      </vt:variant>
      <vt:variant>
        <vt:i4>0</vt:i4>
      </vt:variant>
      <vt:variant>
        <vt:i4>5</vt:i4>
      </vt:variant>
      <vt:variant>
        <vt:lpwstr>http://www.tcsw.tvac.or.jp/</vt:lpwstr>
      </vt:variant>
      <vt:variant>
        <vt:lpwstr/>
      </vt:variant>
      <vt:variant>
        <vt:i4>5832717</vt:i4>
      </vt:variant>
      <vt:variant>
        <vt:i4>0</vt:i4>
      </vt:variant>
      <vt:variant>
        <vt:i4>0</vt:i4>
      </vt:variant>
      <vt:variant>
        <vt:i4>5</vt:i4>
      </vt:variant>
      <vt:variant>
        <vt:lpwstr>http://www.shakyo.or.jp/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保育所設置認可申請書作成の手引き</dc:title>
  <dc:creator>埼玉県</dc:creator>
  <cp:lastModifiedBy>Administrator</cp:lastModifiedBy>
  <cp:revision>3</cp:revision>
  <cp:lastPrinted>2014-10-30T11:52:00Z</cp:lastPrinted>
  <dcterms:created xsi:type="dcterms:W3CDTF">2017-03-29T00:23:00Z</dcterms:created>
  <dcterms:modified xsi:type="dcterms:W3CDTF">2017-07-14T10:12:00Z</dcterms:modified>
</cp:coreProperties>
</file>